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C52" w:rsidRDefault="00747305">
      <w:pPr>
        <w:rPr>
          <w:sz w:val="18"/>
          <w:szCs w:val="18"/>
        </w:rPr>
      </w:pPr>
      <w:r w:rsidRPr="00C55E16">
        <w:rPr>
          <w:b/>
          <w:sz w:val="18"/>
          <w:szCs w:val="18"/>
        </w:rPr>
        <w:t>Nieruchomościami</w:t>
      </w:r>
      <w:r w:rsidRPr="00C55E16">
        <w:rPr>
          <w:sz w:val="18"/>
          <w:szCs w:val="18"/>
        </w:rPr>
        <w:t xml:space="preserve"> są części powierzchni ziemskiej stanowiące odrębny przedmiot własności (</w:t>
      </w:r>
      <w:r w:rsidR="00C55E16" w:rsidRPr="00C55E16">
        <w:rPr>
          <w:b/>
          <w:sz w:val="18"/>
          <w:szCs w:val="18"/>
        </w:rPr>
        <w:t>nieruchomość gruntowa</w:t>
      </w:r>
      <w:r w:rsidRPr="00C55E16">
        <w:rPr>
          <w:sz w:val="18"/>
          <w:szCs w:val="18"/>
        </w:rPr>
        <w:t>), jak również budynki trwale z gruntem związane</w:t>
      </w:r>
      <w:r w:rsidR="00C55E16" w:rsidRPr="00C55E16">
        <w:rPr>
          <w:sz w:val="18"/>
          <w:szCs w:val="18"/>
        </w:rPr>
        <w:t xml:space="preserve"> (</w:t>
      </w:r>
      <w:r w:rsidR="00C55E16" w:rsidRPr="00C55E16">
        <w:rPr>
          <w:b/>
          <w:sz w:val="18"/>
          <w:szCs w:val="18"/>
        </w:rPr>
        <w:t>nieruchomość budynkowa)</w:t>
      </w:r>
      <w:r w:rsidRPr="00C55E16">
        <w:rPr>
          <w:sz w:val="18"/>
          <w:szCs w:val="18"/>
        </w:rPr>
        <w:t xml:space="preserve"> lub części takich budynków</w:t>
      </w:r>
      <w:r w:rsidR="00C55E16" w:rsidRPr="00C55E16">
        <w:rPr>
          <w:sz w:val="18"/>
          <w:szCs w:val="18"/>
        </w:rPr>
        <w:t>(</w:t>
      </w:r>
      <w:r w:rsidR="00C55E16" w:rsidRPr="00C55E16">
        <w:rPr>
          <w:b/>
          <w:sz w:val="18"/>
          <w:szCs w:val="18"/>
        </w:rPr>
        <w:t>nieruchomość lokalowa)</w:t>
      </w:r>
      <w:r w:rsidRPr="00C55E16">
        <w:rPr>
          <w:sz w:val="18"/>
          <w:szCs w:val="18"/>
        </w:rPr>
        <w:t>, jeżeli na mocy przepisów szczególnych stanowią odrębny od gruntu przedmiot własności.</w:t>
      </w:r>
    </w:p>
    <w:p w:rsidR="00F13D8D" w:rsidRDefault="00F13D8D" w:rsidP="00F13D8D">
      <w:pPr>
        <w:spacing w:after="0"/>
        <w:rPr>
          <w:sz w:val="18"/>
          <w:szCs w:val="18"/>
        </w:rPr>
      </w:pPr>
      <w:r>
        <w:rPr>
          <w:sz w:val="18"/>
          <w:szCs w:val="18"/>
        </w:rPr>
        <w:t>Powstanie nieruchomości:</w:t>
      </w:r>
    </w:p>
    <w:p w:rsidR="00F13D8D" w:rsidRPr="00F13D8D" w:rsidRDefault="00F13D8D" w:rsidP="00F13D8D">
      <w:pPr>
        <w:pStyle w:val="Akapitzlist"/>
        <w:numPr>
          <w:ilvl w:val="0"/>
          <w:numId w:val="9"/>
        </w:numPr>
        <w:spacing w:after="0"/>
        <w:ind w:left="142" w:hanging="142"/>
        <w:rPr>
          <w:sz w:val="18"/>
          <w:szCs w:val="18"/>
        </w:rPr>
      </w:pPr>
      <w:r w:rsidRPr="00F13D8D">
        <w:rPr>
          <w:b/>
          <w:sz w:val="18"/>
          <w:szCs w:val="18"/>
        </w:rPr>
        <w:t>wyodrębnienie  fizyczne</w:t>
      </w:r>
      <w:r>
        <w:rPr>
          <w:sz w:val="18"/>
          <w:szCs w:val="18"/>
        </w:rPr>
        <w:t xml:space="preserve"> (określenie powierzchni granicami zewnętrznymi)</w:t>
      </w:r>
    </w:p>
    <w:p w:rsidR="00F13D8D" w:rsidRPr="00F13D8D" w:rsidRDefault="00F13D8D" w:rsidP="00F13D8D">
      <w:pPr>
        <w:pStyle w:val="Akapitzlist"/>
        <w:numPr>
          <w:ilvl w:val="0"/>
          <w:numId w:val="9"/>
        </w:numPr>
        <w:ind w:left="142" w:hanging="142"/>
        <w:rPr>
          <w:sz w:val="18"/>
          <w:szCs w:val="18"/>
        </w:rPr>
      </w:pPr>
      <w:r w:rsidRPr="00F13D8D">
        <w:rPr>
          <w:b/>
          <w:sz w:val="18"/>
          <w:szCs w:val="18"/>
        </w:rPr>
        <w:t>wyodrębnienie prawne</w:t>
      </w:r>
      <w:r>
        <w:rPr>
          <w:sz w:val="18"/>
          <w:szCs w:val="18"/>
        </w:rPr>
        <w:t xml:space="preserve"> (określenie podmiotu własności)</w:t>
      </w:r>
    </w:p>
    <w:p w:rsidR="00F13D8D" w:rsidRDefault="00B37BBA">
      <w:pPr>
        <w:rPr>
          <w:sz w:val="18"/>
          <w:szCs w:val="18"/>
        </w:rPr>
      </w:pPr>
      <w:r>
        <w:rPr>
          <w:b/>
          <w:sz w:val="18"/>
          <w:szCs w:val="18"/>
        </w:rPr>
        <w:t>D</w:t>
      </w:r>
      <w:r w:rsidR="00F13D8D" w:rsidRPr="00F13D8D">
        <w:rPr>
          <w:b/>
          <w:sz w:val="18"/>
          <w:szCs w:val="18"/>
        </w:rPr>
        <w:t>ziałka ewidencyjna</w:t>
      </w:r>
      <w:r w:rsidR="00F13D8D">
        <w:rPr>
          <w:sz w:val="18"/>
          <w:szCs w:val="18"/>
        </w:rPr>
        <w:t xml:space="preserve"> - najmniejsza jednostka wyodrębnienia geodezyjnego; ciągły obszar gruntu, położony w granicach jednego obrębu, jednorodny pod względem prawnym, wydzielony z otoczenia za pomocą linii graficznych</w:t>
      </w:r>
    </w:p>
    <w:p w:rsidR="00747305" w:rsidRPr="00C55E16" w:rsidRDefault="00747305" w:rsidP="00935C2E">
      <w:pPr>
        <w:spacing w:before="240"/>
        <w:rPr>
          <w:sz w:val="18"/>
          <w:szCs w:val="18"/>
        </w:rPr>
      </w:pPr>
      <w:r w:rsidRPr="00C55E16">
        <w:rPr>
          <w:b/>
          <w:sz w:val="18"/>
          <w:szCs w:val="18"/>
        </w:rPr>
        <w:t>Częścią składową</w:t>
      </w:r>
      <w:r w:rsidRPr="00C55E16">
        <w:rPr>
          <w:sz w:val="18"/>
          <w:szCs w:val="18"/>
        </w:rPr>
        <w:t xml:space="preserve"> rzeczy jest wszystko, co nie może być od niej odłączone bez uszkodzenia lub istotnej zmiany całości albo bez uszkodzenia lub istotnej zmiany przedmiotu odłączonego. Przedmioty połączone z rzeczą tylko dla przemijającego użytku nie stanowią jej części składowych.</w:t>
      </w:r>
      <w:r w:rsidRPr="00C55E16">
        <w:rPr>
          <w:sz w:val="18"/>
          <w:szCs w:val="18"/>
        </w:rPr>
        <w:br/>
        <w:t>Część składowa nie może być odrębnym przedmiotem własności i innych praw rzeczowych.</w:t>
      </w:r>
    </w:p>
    <w:p w:rsidR="00747305" w:rsidRPr="00C55E16" w:rsidRDefault="00747305" w:rsidP="00C55E16">
      <w:pPr>
        <w:spacing w:after="0"/>
        <w:rPr>
          <w:sz w:val="18"/>
          <w:szCs w:val="18"/>
        </w:rPr>
      </w:pPr>
      <w:r w:rsidRPr="00C55E16">
        <w:rPr>
          <w:sz w:val="18"/>
          <w:szCs w:val="18"/>
        </w:rPr>
        <w:t>Uwarunkowania istnienia nieruchomości gruntowej:</w:t>
      </w:r>
    </w:p>
    <w:p w:rsidR="00747305" w:rsidRPr="00C55E16" w:rsidRDefault="00747305" w:rsidP="00C55E16">
      <w:pPr>
        <w:pStyle w:val="Akapitzlist"/>
        <w:numPr>
          <w:ilvl w:val="0"/>
          <w:numId w:val="1"/>
        </w:numPr>
        <w:spacing w:after="0"/>
        <w:ind w:left="142" w:hanging="142"/>
        <w:rPr>
          <w:sz w:val="18"/>
          <w:szCs w:val="18"/>
        </w:rPr>
      </w:pPr>
      <w:r w:rsidRPr="00C55E16">
        <w:rPr>
          <w:b/>
          <w:sz w:val="18"/>
          <w:szCs w:val="18"/>
        </w:rPr>
        <w:t>odrębność fizyczna</w:t>
      </w:r>
      <w:r w:rsidRPr="00C55E16">
        <w:rPr>
          <w:sz w:val="18"/>
          <w:szCs w:val="18"/>
        </w:rPr>
        <w:t xml:space="preserve"> (określone granice)</w:t>
      </w:r>
    </w:p>
    <w:p w:rsidR="00747305" w:rsidRPr="00C55E16" w:rsidRDefault="00747305" w:rsidP="00747305">
      <w:pPr>
        <w:pStyle w:val="Akapitzlist"/>
        <w:numPr>
          <w:ilvl w:val="0"/>
          <w:numId w:val="1"/>
        </w:numPr>
        <w:ind w:left="142" w:hanging="142"/>
        <w:rPr>
          <w:sz w:val="18"/>
          <w:szCs w:val="18"/>
        </w:rPr>
      </w:pPr>
      <w:r w:rsidRPr="00C55E16">
        <w:rPr>
          <w:b/>
          <w:sz w:val="18"/>
          <w:szCs w:val="18"/>
        </w:rPr>
        <w:t>odrębność prawna</w:t>
      </w:r>
      <w:r w:rsidRPr="00C55E16">
        <w:rPr>
          <w:sz w:val="18"/>
          <w:szCs w:val="18"/>
        </w:rPr>
        <w:t xml:space="preserve"> (posiadanie właściciela)</w:t>
      </w:r>
    </w:p>
    <w:p w:rsidR="00747305" w:rsidRDefault="00747305" w:rsidP="00747305">
      <w:pPr>
        <w:rPr>
          <w:sz w:val="18"/>
          <w:szCs w:val="18"/>
        </w:rPr>
      </w:pPr>
      <w:r w:rsidRPr="00C55E16">
        <w:rPr>
          <w:sz w:val="18"/>
          <w:szCs w:val="18"/>
        </w:rPr>
        <w:t xml:space="preserve">W granicach określonych przez społeczno-gospodarcze przeznaczenie gruntu </w:t>
      </w:r>
      <w:r w:rsidRPr="00C55E16">
        <w:rPr>
          <w:b/>
          <w:sz w:val="18"/>
          <w:szCs w:val="18"/>
        </w:rPr>
        <w:t>własność gruntu</w:t>
      </w:r>
      <w:r w:rsidRPr="00C55E16">
        <w:rPr>
          <w:sz w:val="18"/>
          <w:szCs w:val="18"/>
        </w:rPr>
        <w:t xml:space="preserve"> rozciąga się na przestrzeń nad i pod jego powierzchnią.</w:t>
      </w:r>
    </w:p>
    <w:p w:rsidR="00C55E16" w:rsidRDefault="00C55E16" w:rsidP="00747305">
      <w:pPr>
        <w:rPr>
          <w:sz w:val="18"/>
          <w:szCs w:val="18"/>
        </w:rPr>
      </w:pPr>
      <w:r w:rsidRPr="00C55E16">
        <w:rPr>
          <w:b/>
          <w:sz w:val="18"/>
          <w:szCs w:val="18"/>
        </w:rPr>
        <w:t>Samodzielny lokal mieszkalny</w:t>
      </w:r>
      <w:r w:rsidRPr="00C55E16">
        <w:rPr>
          <w:sz w:val="18"/>
          <w:szCs w:val="18"/>
        </w:rPr>
        <w:t xml:space="preserve"> to wydzielona trwałymi ścianami w obrębie budynku izba lub zespół izb przeznaczonych na stały pobyt ludzi, które wraz z pomieszczeniami pomocniczymi </w:t>
      </w:r>
      <w:r w:rsidRPr="00C55E16">
        <w:rPr>
          <w:sz w:val="18"/>
          <w:szCs w:val="18"/>
        </w:rPr>
        <w:lastRenderedPageBreak/>
        <w:t xml:space="preserve">służą zaspokajaniu ich potrzeb mieszkaniowych lub celów innych niż mieszkalne. </w:t>
      </w:r>
      <w:r w:rsidRPr="00C55E16">
        <w:rPr>
          <w:b/>
          <w:sz w:val="18"/>
          <w:szCs w:val="18"/>
        </w:rPr>
        <w:t>Samodzielność lokalu stwierdza starosta</w:t>
      </w:r>
      <w:r w:rsidRPr="00C55E16">
        <w:rPr>
          <w:sz w:val="18"/>
          <w:szCs w:val="18"/>
        </w:rPr>
        <w:t>.</w:t>
      </w:r>
    </w:p>
    <w:p w:rsidR="00C55E16" w:rsidRDefault="00C55E16" w:rsidP="00C55E16">
      <w:pPr>
        <w:spacing w:after="0"/>
        <w:rPr>
          <w:sz w:val="18"/>
          <w:szCs w:val="18"/>
        </w:rPr>
      </w:pPr>
      <w:r w:rsidRPr="00C55E16">
        <w:rPr>
          <w:b/>
          <w:sz w:val="18"/>
          <w:szCs w:val="18"/>
        </w:rPr>
        <w:t>Lokal niesamodzielny</w:t>
      </w:r>
      <w:r w:rsidRPr="00C55E16">
        <w:rPr>
          <w:sz w:val="18"/>
          <w:szCs w:val="18"/>
        </w:rPr>
        <w:t xml:space="preserve"> – ze wspólnymi</w:t>
      </w:r>
      <w:r>
        <w:rPr>
          <w:sz w:val="18"/>
          <w:szCs w:val="18"/>
        </w:rPr>
        <w:t xml:space="preserve"> </w:t>
      </w:r>
      <w:r w:rsidRPr="00C55E16">
        <w:rPr>
          <w:sz w:val="18"/>
          <w:szCs w:val="18"/>
        </w:rPr>
        <w:t>pomieszczeniami do używania np.:</w:t>
      </w:r>
    </w:p>
    <w:p w:rsidR="00C55E16" w:rsidRDefault="00C55E16" w:rsidP="00C55E16">
      <w:pPr>
        <w:pStyle w:val="Akapitzlist"/>
        <w:numPr>
          <w:ilvl w:val="0"/>
          <w:numId w:val="2"/>
        </w:numPr>
        <w:spacing w:after="0"/>
        <w:ind w:left="142" w:hanging="142"/>
        <w:rPr>
          <w:sz w:val="18"/>
          <w:szCs w:val="18"/>
        </w:rPr>
      </w:pPr>
      <w:r w:rsidRPr="00C55E16">
        <w:rPr>
          <w:sz w:val="18"/>
          <w:szCs w:val="18"/>
        </w:rPr>
        <w:t>niektóre lokale komunalne,</w:t>
      </w:r>
    </w:p>
    <w:p w:rsidR="00C55E16" w:rsidRDefault="00C55E16" w:rsidP="00C55E16">
      <w:pPr>
        <w:pStyle w:val="Akapitzlist"/>
        <w:numPr>
          <w:ilvl w:val="0"/>
          <w:numId w:val="2"/>
        </w:numPr>
        <w:ind w:left="142" w:hanging="142"/>
        <w:rPr>
          <w:sz w:val="18"/>
          <w:szCs w:val="18"/>
        </w:rPr>
      </w:pPr>
      <w:r w:rsidRPr="00C55E16">
        <w:rPr>
          <w:sz w:val="18"/>
          <w:szCs w:val="18"/>
        </w:rPr>
        <w:t>pokoje w akademiku,</w:t>
      </w:r>
    </w:p>
    <w:p w:rsidR="00C55E16" w:rsidRDefault="00C55E16" w:rsidP="00C55E16">
      <w:pPr>
        <w:pStyle w:val="Akapitzlist"/>
        <w:numPr>
          <w:ilvl w:val="0"/>
          <w:numId w:val="2"/>
        </w:numPr>
        <w:ind w:left="142" w:hanging="142"/>
        <w:rPr>
          <w:sz w:val="18"/>
          <w:szCs w:val="18"/>
        </w:rPr>
      </w:pPr>
      <w:r w:rsidRPr="00C55E16">
        <w:rPr>
          <w:sz w:val="18"/>
          <w:szCs w:val="18"/>
        </w:rPr>
        <w:t>lokale w hotelach pracowniczych.</w:t>
      </w:r>
    </w:p>
    <w:p w:rsidR="00C55E16" w:rsidRDefault="00C55E16" w:rsidP="00C55E16">
      <w:pPr>
        <w:spacing w:after="0"/>
        <w:rPr>
          <w:sz w:val="18"/>
          <w:szCs w:val="18"/>
        </w:rPr>
      </w:pPr>
      <w:r>
        <w:rPr>
          <w:sz w:val="18"/>
          <w:szCs w:val="18"/>
        </w:rPr>
        <w:t>Skład nieruchomości lokalowej:</w:t>
      </w:r>
    </w:p>
    <w:p w:rsidR="00C55E16" w:rsidRDefault="00C55E16" w:rsidP="00C55E16">
      <w:pPr>
        <w:pStyle w:val="Akapitzlist"/>
        <w:numPr>
          <w:ilvl w:val="0"/>
          <w:numId w:val="3"/>
        </w:numPr>
        <w:ind w:left="142" w:hanging="142"/>
        <w:rPr>
          <w:sz w:val="18"/>
          <w:szCs w:val="18"/>
        </w:rPr>
      </w:pPr>
      <w:r>
        <w:rPr>
          <w:sz w:val="18"/>
          <w:szCs w:val="18"/>
        </w:rPr>
        <w:t>samodzielny lokal</w:t>
      </w:r>
    </w:p>
    <w:p w:rsidR="00C55E16" w:rsidRDefault="00C55E16" w:rsidP="00C55E16">
      <w:pPr>
        <w:pStyle w:val="Akapitzlist"/>
        <w:numPr>
          <w:ilvl w:val="0"/>
          <w:numId w:val="3"/>
        </w:numPr>
        <w:ind w:left="142" w:hanging="142"/>
        <w:rPr>
          <w:sz w:val="18"/>
          <w:szCs w:val="18"/>
        </w:rPr>
      </w:pPr>
      <w:r>
        <w:rPr>
          <w:sz w:val="18"/>
          <w:szCs w:val="18"/>
        </w:rPr>
        <w:t>pomieszczenia przynależne</w:t>
      </w:r>
    </w:p>
    <w:p w:rsidR="00C55E16" w:rsidRDefault="00C55E16" w:rsidP="00C55E16">
      <w:pPr>
        <w:pStyle w:val="Akapitzlist"/>
        <w:numPr>
          <w:ilvl w:val="0"/>
          <w:numId w:val="3"/>
        </w:numPr>
        <w:ind w:left="142" w:hanging="142"/>
        <w:rPr>
          <w:sz w:val="18"/>
          <w:szCs w:val="18"/>
        </w:rPr>
      </w:pPr>
      <w:r>
        <w:rPr>
          <w:sz w:val="18"/>
          <w:szCs w:val="18"/>
        </w:rPr>
        <w:t>udział w nieruchomości wspólnej</w:t>
      </w:r>
    </w:p>
    <w:p w:rsidR="00C55E16" w:rsidRDefault="00C55E16" w:rsidP="00C55E16">
      <w:pPr>
        <w:rPr>
          <w:sz w:val="18"/>
          <w:szCs w:val="18"/>
        </w:rPr>
      </w:pPr>
      <w:r w:rsidRPr="00C55E16">
        <w:rPr>
          <w:b/>
          <w:sz w:val="18"/>
          <w:szCs w:val="18"/>
        </w:rPr>
        <w:t>Nieruchomość wspólna</w:t>
      </w:r>
      <w:r w:rsidRPr="00C55E16">
        <w:rPr>
          <w:sz w:val="18"/>
          <w:szCs w:val="18"/>
        </w:rPr>
        <w:t xml:space="preserve"> to: grunt oraz części budynku i urządzenia, które nie służą wyłącznie do użytku właścicieli lokali.</w:t>
      </w:r>
    </w:p>
    <w:p w:rsidR="00C55E16" w:rsidRDefault="00C55E16" w:rsidP="00C55E16">
      <w:pPr>
        <w:spacing w:after="0"/>
        <w:rPr>
          <w:sz w:val="18"/>
          <w:szCs w:val="18"/>
        </w:rPr>
      </w:pPr>
      <w:r w:rsidRPr="00C55E16">
        <w:rPr>
          <w:b/>
          <w:sz w:val="18"/>
          <w:szCs w:val="18"/>
        </w:rPr>
        <w:t>Części wspólne</w:t>
      </w:r>
      <w:r w:rsidRPr="00C55E16">
        <w:rPr>
          <w:sz w:val="18"/>
          <w:szCs w:val="18"/>
        </w:rPr>
        <w:t xml:space="preserve"> to przykładowo:</w:t>
      </w:r>
    </w:p>
    <w:p w:rsidR="00C55E16" w:rsidRDefault="00C55E16" w:rsidP="00C55E16">
      <w:pPr>
        <w:pStyle w:val="Akapitzlist"/>
        <w:numPr>
          <w:ilvl w:val="0"/>
          <w:numId w:val="4"/>
        </w:numPr>
        <w:spacing w:after="0"/>
        <w:ind w:left="142" w:hanging="142"/>
        <w:rPr>
          <w:sz w:val="18"/>
          <w:szCs w:val="18"/>
        </w:rPr>
      </w:pPr>
      <w:r w:rsidRPr="00C55E16">
        <w:rPr>
          <w:sz w:val="18"/>
          <w:szCs w:val="18"/>
        </w:rPr>
        <w:t>grunt pod budynkiem i wokół</w:t>
      </w:r>
    </w:p>
    <w:p w:rsidR="00C55E16" w:rsidRDefault="00C55E16" w:rsidP="00C55E16">
      <w:pPr>
        <w:pStyle w:val="Akapitzlist"/>
        <w:numPr>
          <w:ilvl w:val="0"/>
          <w:numId w:val="4"/>
        </w:numPr>
        <w:spacing w:after="0"/>
        <w:ind w:left="142" w:hanging="142"/>
        <w:rPr>
          <w:sz w:val="18"/>
          <w:szCs w:val="18"/>
        </w:rPr>
      </w:pPr>
      <w:r w:rsidRPr="00C55E16">
        <w:rPr>
          <w:sz w:val="18"/>
          <w:szCs w:val="18"/>
        </w:rPr>
        <w:t>korytarze, windy,</w:t>
      </w:r>
    </w:p>
    <w:p w:rsidR="00C55E16" w:rsidRDefault="00C55E16" w:rsidP="00C55E16">
      <w:pPr>
        <w:pStyle w:val="Akapitzlist"/>
        <w:numPr>
          <w:ilvl w:val="0"/>
          <w:numId w:val="4"/>
        </w:numPr>
        <w:spacing w:after="0"/>
        <w:ind w:left="142" w:hanging="142"/>
        <w:rPr>
          <w:sz w:val="18"/>
          <w:szCs w:val="18"/>
        </w:rPr>
      </w:pPr>
      <w:r w:rsidRPr="00C55E16">
        <w:rPr>
          <w:sz w:val="18"/>
          <w:szCs w:val="18"/>
        </w:rPr>
        <w:t>elewacje zewnętrzne,</w:t>
      </w:r>
    </w:p>
    <w:p w:rsidR="00C55E16" w:rsidRDefault="00C55E16" w:rsidP="00C55E16">
      <w:pPr>
        <w:pStyle w:val="Akapitzlist"/>
        <w:numPr>
          <w:ilvl w:val="0"/>
          <w:numId w:val="4"/>
        </w:numPr>
        <w:spacing w:after="0"/>
        <w:ind w:left="142" w:hanging="142"/>
        <w:rPr>
          <w:sz w:val="18"/>
          <w:szCs w:val="18"/>
        </w:rPr>
      </w:pPr>
      <w:r>
        <w:rPr>
          <w:sz w:val="18"/>
          <w:szCs w:val="18"/>
        </w:rPr>
        <w:t>i</w:t>
      </w:r>
      <w:r w:rsidRPr="00C55E16">
        <w:rPr>
          <w:sz w:val="18"/>
          <w:szCs w:val="18"/>
        </w:rPr>
        <w:t>nstalacje, dach,</w:t>
      </w:r>
    </w:p>
    <w:p w:rsidR="00C55E16" w:rsidRDefault="00C55E16" w:rsidP="00C55E16">
      <w:pPr>
        <w:pStyle w:val="Akapitzlist"/>
        <w:numPr>
          <w:ilvl w:val="0"/>
          <w:numId w:val="4"/>
        </w:numPr>
        <w:spacing w:after="0"/>
        <w:ind w:left="142" w:hanging="142"/>
        <w:rPr>
          <w:sz w:val="18"/>
          <w:szCs w:val="18"/>
        </w:rPr>
      </w:pPr>
      <w:r w:rsidRPr="00C55E16">
        <w:rPr>
          <w:sz w:val="18"/>
          <w:szCs w:val="18"/>
        </w:rPr>
        <w:t>ciągi piesze,</w:t>
      </w:r>
    </w:p>
    <w:p w:rsidR="00825A4B" w:rsidRDefault="00C55E16" w:rsidP="00C55E16">
      <w:pPr>
        <w:pStyle w:val="Akapitzlist"/>
        <w:numPr>
          <w:ilvl w:val="0"/>
          <w:numId w:val="4"/>
        </w:numPr>
        <w:ind w:left="142" w:hanging="142"/>
        <w:rPr>
          <w:sz w:val="18"/>
          <w:szCs w:val="18"/>
        </w:rPr>
      </w:pPr>
      <w:r w:rsidRPr="00C55E16">
        <w:rPr>
          <w:sz w:val="18"/>
          <w:szCs w:val="18"/>
        </w:rPr>
        <w:t>drogi wewnętrzne</w:t>
      </w:r>
    </w:p>
    <w:p w:rsidR="00C55E16" w:rsidRDefault="00825A4B" w:rsidP="00825A4B">
      <w:pPr>
        <w:rPr>
          <w:sz w:val="18"/>
          <w:szCs w:val="18"/>
        </w:rPr>
      </w:pPr>
      <w:r w:rsidRPr="00825A4B">
        <w:rPr>
          <w:sz w:val="18"/>
          <w:szCs w:val="18"/>
        </w:rPr>
        <w:t>Właściciel lokalu wyodrębnionego, jest współwłaścicielem nieruchomości wspólnej, a także gruntu (lub współużytkownikiem wieczystym gruntu).</w:t>
      </w:r>
    </w:p>
    <w:p w:rsidR="00825A4B" w:rsidRDefault="00825A4B" w:rsidP="00825A4B">
      <w:pPr>
        <w:rPr>
          <w:rFonts w:eastAsiaTheme="minorEastAsia"/>
          <w:sz w:val="18"/>
          <w:szCs w:val="18"/>
        </w:rPr>
      </w:pPr>
      <w:r w:rsidRPr="00825A4B">
        <w:rPr>
          <w:b/>
          <w:sz w:val="18"/>
          <w:szCs w:val="18"/>
        </w:rPr>
        <w:t>U</w:t>
      </w:r>
      <w:r>
        <w:rPr>
          <w:b/>
          <w:sz w:val="18"/>
          <w:szCs w:val="18"/>
        </w:rPr>
        <w:t xml:space="preserve"> - u</w:t>
      </w:r>
      <w:r w:rsidRPr="00825A4B">
        <w:rPr>
          <w:b/>
          <w:sz w:val="18"/>
          <w:szCs w:val="18"/>
        </w:rPr>
        <w:t>dział</w:t>
      </w:r>
      <w:r w:rsidRPr="00825A4B">
        <w:rPr>
          <w:sz w:val="18"/>
          <w:szCs w:val="18"/>
        </w:rPr>
        <w:t xml:space="preserve"> właściciela lokalu wyodrębnionego w nieruchomości wspólnej</w:t>
      </w:r>
      <w:r>
        <w:rPr>
          <w:sz w:val="18"/>
          <w:szCs w:val="18"/>
        </w:rPr>
        <w:br/>
      </w:r>
      <m:oMathPara>
        <m:oMath>
          <m:r>
            <w:rPr>
              <w:rFonts w:ascii="Cambria Math" w:hAnsi="Cambria Math"/>
              <w:sz w:val="18"/>
              <w:szCs w:val="18"/>
            </w:rPr>
            <m:t>U=</m:t>
          </m:r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r>
                <w:rPr>
                  <w:rFonts w:ascii="Cambria Math" w:hAnsi="Cambria Math"/>
                  <w:sz w:val="18"/>
                  <w:szCs w:val="18"/>
                </w:rPr>
                <m:t>Pu</m:t>
              </m: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Pui</m:t>
                  </m:r>
                </m:e>
              </m:nary>
            </m:den>
          </m:f>
          <m:r>
            <w:rPr>
              <w:rFonts w:ascii="Cambria Math" w:eastAsiaTheme="minorEastAsia" w:hAnsi="Cambria Math"/>
              <w:sz w:val="18"/>
              <w:szCs w:val="18"/>
            </w:rPr>
            <m:t>*100%</m:t>
          </m:r>
        </m:oMath>
      </m:oMathPara>
      <w:r>
        <w:rPr>
          <w:rFonts w:eastAsiaTheme="minorEastAsia"/>
          <w:sz w:val="18"/>
          <w:szCs w:val="18"/>
        </w:rPr>
        <w:br/>
      </w:r>
      <w:r>
        <w:rPr>
          <w:rFonts w:eastAsiaTheme="minorEastAsia"/>
          <w:sz w:val="18"/>
          <w:szCs w:val="18"/>
        </w:rPr>
        <w:t>Pu-powierzchnia użytkowa lokalu + powierzchnia pomieszczeń przynależnych</w:t>
      </w:r>
      <w:r>
        <w:rPr>
          <w:rFonts w:eastAsiaTheme="minorEastAsia"/>
          <w:sz w:val="18"/>
          <w:szCs w:val="18"/>
        </w:rPr>
        <w:br/>
      </w:r>
      <w:r>
        <w:rPr>
          <w:rFonts w:eastAsiaTheme="minorEastAsia"/>
          <w:sz w:val="18"/>
          <w:szCs w:val="18"/>
        </w:rPr>
        <w:sym w:font="Symbol" w:char="F053"/>
      </w:r>
      <w:r>
        <w:rPr>
          <w:rFonts w:eastAsiaTheme="minorEastAsia"/>
          <w:sz w:val="18"/>
          <w:szCs w:val="18"/>
        </w:rPr>
        <w:t>Pu</w:t>
      </w:r>
      <w:r w:rsidRPr="001071DF">
        <w:rPr>
          <w:rFonts w:eastAsiaTheme="minorEastAsia"/>
          <w:sz w:val="18"/>
          <w:szCs w:val="18"/>
          <w:vertAlign w:val="subscript"/>
        </w:rPr>
        <w:t>i</w:t>
      </w:r>
      <w:r>
        <w:rPr>
          <w:rFonts w:eastAsiaTheme="minorEastAsia"/>
          <w:sz w:val="18"/>
          <w:szCs w:val="18"/>
        </w:rPr>
        <w:t>- łączna powierzchnia użytkowa wszystkich lokali wraz z pomieszczeniami do nich przynależnymi</w:t>
      </w:r>
    </w:p>
    <w:p w:rsidR="006076AF" w:rsidRDefault="00550CFD" w:rsidP="00550CFD">
      <w:pPr>
        <w:spacing w:after="0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Wspólnota mieszkaniowa</w:t>
      </w:r>
    </w:p>
    <w:p w:rsidR="00550CFD" w:rsidRDefault="00550CFD" w:rsidP="00550CFD">
      <w:pPr>
        <w:pStyle w:val="Akapitzlist"/>
        <w:numPr>
          <w:ilvl w:val="0"/>
          <w:numId w:val="5"/>
        </w:numPr>
        <w:spacing w:after="0"/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zrzeszenie wszystkich właścicieli lokali mieszkalnych położonych w ramach określonej nieruchomości</w:t>
      </w:r>
    </w:p>
    <w:p w:rsidR="00550CFD" w:rsidRDefault="00550CFD" w:rsidP="00550CFD">
      <w:pPr>
        <w:pStyle w:val="Akapitzlist"/>
        <w:numPr>
          <w:ilvl w:val="0"/>
          <w:numId w:val="5"/>
        </w:numPr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nie posiada os prawnej ale może nabywać prawa i zaciągać zobowiązania, pozywać i być pozwaną</w:t>
      </w:r>
    </w:p>
    <w:p w:rsidR="00550CFD" w:rsidRDefault="00550CFD" w:rsidP="00550CFD">
      <w:pPr>
        <w:pStyle w:val="Akapitzlist"/>
        <w:numPr>
          <w:ilvl w:val="0"/>
          <w:numId w:val="5"/>
        </w:numPr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lastRenderedPageBreak/>
        <w:t>powstaje w celu wspólnego dbania o nieruchomość wspólną i zarządzania nią</w:t>
      </w:r>
    </w:p>
    <w:p w:rsidR="008958A4" w:rsidRDefault="008958A4" w:rsidP="00550CFD">
      <w:pPr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Typy nieruchomości według celu nabycia i sposoby korzystania:</w:t>
      </w:r>
      <w:r>
        <w:rPr>
          <w:rFonts w:eastAsiaTheme="minorEastAsia"/>
          <w:sz w:val="18"/>
          <w:szCs w:val="18"/>
        </w:rPr>
        <w:br/>
        <w:t xml:space="preserve">*na </w:t>
      </w:r>
      <w:r w:rsidRPr="00497DD3">
        <w:rPr>
          <w:rFonts w:eastAsiaTheme="minorEastAsia"/>
          <w:b/>
          <w:sz w:val="18"/>
          <w:szCs w:val="18"/>
        </w:rPr>
        <w:t>potrzeby własne</w:t>
      </w:r>
      <w:r>
        <w:rPr>
          <w:rFonts w:eastAsiaTheme="minorEastAsia"/>
          <w:sz w:val="18"/>
          <w:szCs w:val="18"/>
        </w:rPr>
        <w:br/>
        <w:t>-nieruchomości zajmowane przez właściciela</w:t>
      </w:r>
      <w:r>
        <w:rPr>
          <w:rFonts w:eastAsiaTheme="minorEastAsia"/>
          <w:sz w:val="18"/>
          <w:szCs w:val="18"/>
        </w:rPr>
        <w:br/>
        <w:t>-nieruchomości niekomercyjne</w:t>
      </w:r>
      <w:r>
        <w:rPr>
          <w:rFonts w:eastAsiaTheme="minorEastAsia"/>
          <w:sz w:val="18"/>
          <w:szCs w:val="18"/>
        </w:rPr>
        <w:br/>
        <w:t xml:space="preserve">*w </w:t>
      </w:r>
      <w:r w:rsidRPr="00497DD3">
        <w:rPr>
          <w:rFonts w:eastAsiaTheme="minorEastAsia"/>
          <w:b/>
          <w:sz w:val="18"/>
          <w:szCs w:val="18"/>
        </w:rPr>
        <w:t>celach inwestycyjnych</w:t>
      </w:r>
      <w:r>
        <w:rPr>
          <w:rFonts w:eastAsiaTheme="minorEastAsia"/>
          <w:sz w:val="18"/>
          <w:szCs w:val="18"/>
        </w:rPr>
        <w:br/>
        <w:t>-nieruchomości inwestycyjne</w:t>
      </w:r>
      <w:r>
        <w:rPr>
          <w:rFonts w:eastAsiaTheme="minorEastAsia"/>
          <w:sz w:val="18"/>
          <w:szCs w:val="18"/>
        </w:rPr>
        <w:br/>
        <w:t>-nieruchomości komercyjne</w:t>
      </w:r>
    </w:p>
    <w:p w:rsidR="008958A4" w:rsidRDefault="008958A4" w:rsidP="00550CFD">
      <w:pPr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Typy nieruchomości według rodzaju właściciela:</w:t>
      </w:r>
      <w:r>
        <w:rPr>
          <w:rFonts w:eastAsiaTheme="minorEastAsia"/>
          <w:sz w:val="18"/>
          <w:szCs w:val="18"/>
        </w:rPr>
        <w:br/>
        <w:t xml:space="preserve">*nieruchomości </w:t>
      </w:r>
      <w:r w:rsidRPr="00497DD3">
        <w:rPr>
          <w:rFonts w:eastAsiaTheme="minorEastAsia"/>
          <w:b/>
          <w:sz w:val="18"/>
          <w:szCs w:val="18"/>
        </w:rPr>
        <w:t>prywatne</w:t>
      </w:r>
      <w:r>
        <w:rPr>
          <w:rFonts w:eastAsiaTheme="minorEastAsia"/>
          <w:sz w:val="18"/>
          <w:szCs w:val="18"/>
        </w:rPr>
        <w:br/>
        <w:t xml:space="preserve">*nieruchomości </w:t>
      </w:r>
      <w:r w:rsidRPr="00497DD3">
        <w:rPr>
          <w:rFonts w:eastAsiaTheme="minorEastAsia"/>
          <w:b/>
          <w:sz w:val="18"/>
          <w:szCs w:val="18"/>
        </w:rPr>
        <w:t>publiczne</w:t>
      </w:r>
      <w:r>
        <w:rPr>
          <w:rFonts w:eastAsiaTheme="minorEastAsia"/>
          <w:sz w:val="18"/>
          <w:szCs w:val="18"/>
        </w:rPr>
        <w:br/>
        <w:t>-</w:t>
      </w:r>
      <w:r w:rsidRPr="00497DD3">
        <w:rPr>
          <w:rFonts w:eastAsiaTheme="minorEastAsia"/>
          <w:b/>
          <w:sz w:val="18"/>
          <w:szCs w:val="18"/>
        </w:rPr>
        <w:t>państwowe</w:t>
      </w:r>
      <w:r>
        <w:rPr>
          <w:rFonts w:eastAsiaTheme="minorEastAsia"/>
          <w:sz w:val="18"/>
          <w:szCs w:val="18"/>
        </w:rPr>
        <w:br/>
        <w:t>-</w:t>
      </w:r>
      <w:r w:rsidRPr="00497DD3">
        <w:rPr>
          <w:rFonts w:eastAsiaTheme="minorEastAsia"/>
          <w:b/>
          <w:sz w:val="18"/>
          <w:szCs w:val="18"/>
        </w:rPr>
        <w:t>samorządowe</w:t>
      </w:r>
    </w:p>
    <w:p w:rsidR="008958A4" w:rsidRDefault="008958A4" w:rsidP="008958A4">
      <w:pPr>
        <w:spacing w:after="0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Cechy nieruchomości:</w:t>
      </w:r>
    </w:p>
    <w:p w:rsidR="008958A4" w:rsidRDefault="008958A4" w:rsidP="008958A4">
      <w:pPr>
        <w:pStyle w:val="Akapitzlist"/>
        <w:numPr>
          <w:ilvl w:val="0"/>
          <w:numId w:val="6"/>
        </w:numPr>
        <w:spacing w:after="0"/>
        <w:ind w:left="142" w:hanging="142"/>
        <w:rPr>
          <w:rFonts w:eastAsiaTheme="minorEastAsia"/>
          <w:sz w:val="18"/>
          <w:szCs w:val="18"/>
        </w:rPr>
      </w:pPr>
      <w:r w:rsidRPr="008958A4">
        <w:rPr>
          <w:rFonts w:eastAsiaTheme="minorEastAsia"/>
          <w:b/>
          <w:sz w:val="18"/>
          <w:szCs w:val="18"/>
        </w:rPr>
        <w:t>fizyczne</w:t>
      </w:r>
      <w:r>
        <w:rPr>
          <w:rFonts w:eastAsiaTheme="minorEastAsia"/>
          <w:sz w:val="18"/>
          <w:szCs w:val="18"/>
        </w:rPr>
        <w:t>: złożoność fizyczna, stałość w miejscu, trwałość, różnorodność, niepodzielność</w:t>
      </w:r>
    </w:p>
    <w:p w:rsidR="008958A4" w:rsidRPr="008958A4" w:rsidRDefault="008958A4" w:rsidP="008958A4">
      <w:pPr>
        <w:pStyle w:val="Akapitzlist"/>
        <w:numPr>
          <w:ilvl w:val="0"/>
          <w:numId w:val="6"/>
        </w:numPr>
        <w:ind w:left="142" w:hanging="142"/>
        <w:rPr>
          <w:rFonts w:eastAsiaTheme="minorEastAsia"/>
          <w:b/>
          <w:sz w:val="18"/>
          <w:szCs w:val="18"/>
        </w:rPr>
      </w:pPr>
      <w:r w:rsidRPr="008958A4">
        <w:rPr>
          <w:rFonts w:eastAsiaTheme="minorEastAsia"/>
          <w:b/>
          <w:sz w:val="18"/>
          <w:szCs w:val="18"/>
        </w:rPr>
        <w:t>ekonomiczne</w:t>
      </w:r>
      <w:r>
        <w:rPr>
          <w:rFonts w:eastAsiaTheme="minorEastAsia"/>
          <w:sz w:val="18"/>
          <w:szCs w:val="18"/>
        </w:rPr>
        <w:t>: rzadkość, lokalizacja, współzależność, duża kapitałochłonność, mała płynność</w:t>
      </w:r>
    </w:p>
    <w:p w:rsidR="008958A4" w:rsidRDefault="00BE7252" w:rsidP="008958A4">
      <w:pPr>
        <w:pStyle w:val="Akapitzlist"/>
        <w:numPr>
          <w:ilvl w:val="0"/>
          <w:numId w:val="6"/>
        </w:numPr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instytucjonalno-</w:t>
      </w:r>
      <w:r w:rsidR="008958A4" w:rsidRPr="008958A4">
        <w:rPr>
          <w:rFonts w:eastAsiaTheme="minorEastAsia"/>
          <w:b/>
          <w:sz w:val="18"/>
          <w:szCs w:val="18"/>
        </w:rPr>
        <w:t>prawne</w:t>
      </w:r>
      <w:r w:rsidR="008958A4">
        <w:rPr>
          <w:rFonts w:eastAsiaTheme="minorEastAsia"/>
          <w:sz w:val="18"/>
          <w:szCs w:val="18"/>
        </w:rPr>
        <w:t>: otoczenie prawne, otoczenie instytucjonalne</w:t>
      </w:r>
    </w:p>
    <w:p w:rsidR="009F0559" w:rsidRDefault="009F0559" w:rsidP="009F0559">
      <w:pPr>
        <w:spacing w:after="0"/>
        <w:rPr>
          <w:rFonts w:eastAsiaTheme="minorEastAsia"/>
          <w:sz w:val="18"/>
          <w:szCs w:val="18"/>
        </w:rPr>
      </w:pPr>
      <w:r w:rsidRPr="00BE7252">
        <w:rPr>
          <w:rFonts w:eastAsiaTheme="minorEastAsia"/>
          <w:b/>
          <w:sz w:val="18"/>
          <w:szCs w:val="18"/>
        </w:rPr>
        <w:t>Funkcje</w:t>
      </w:r>
      <w:r>
        <w:rPr>
          <w:rFonts w:eastAsiaTheme="minorEastAsia"/>
          <w:sz w:val="18"/>
          <w:szCs w:val="18"/>
        </w:rPr>
        <w:t xml:space="preserve"> nieruc</w:t>
      </w:r>
      <w:r w:rsidR="00BE7252">
        <w:rPr>
          <w:rFonts w:eastAsiaTheme="minorEastAsia"/>
          <w:sz w:val="18"/>
          <w:szCs w:val="18"/>
        </w:rPr>
        <w:t>homości w przestrzeni społeczno-</w:t>
      </w:r>
      <w:r>
        <w:rPr>
          <w:rFonts w:eastAsiaTheme="minorEastAsia"/>
          <w:sz w:val="18"/>
          <w:szCs w:val="18"/>
        </w:rPr>
        <w:t>gospodarczej:</w:t>
      </w:r>
    </w:p>
    <w:p w:rsidR="009F0559" w:rsidRDefault="009F0559" w:rsidP="009F0559">
      <w:pPr>
        <w:pStyle w:val="Akapitzlist"/>
        <w:numPr>
          <w:ilvl w:val="0"/>
          <w:numId w:val="7"/>
        </w:numPr>
        <w:spacing w:after="0"/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ziemia jako </w:t>
      </w:r>
      <w:r w:rsidRPr="00497DD3">
        <w:rPr>
          <w:rFonts w:eastAsiaTheme="minorEastAsia"/>
          <w:b/>
          <w:sz w:val="18"/>
          <w:szCs w:val="18"/>
        </w:rPr>
        <w:t>czynnik produkcji</w:t>
      </w:r>
    </w:p>
    <w:p w:rsidR="009F0559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eastAsiaTheme="minorEastAsia"/>
          <w:sz w:val="18"/>
          <w:szCs w:val="18"/>
        </w:rPr>
      </w:pPr>
      <w:r w:rsidRPr="00497DD3">
        <w:rPr>
          <w:rFonts w:eastAsiaTheme="minorEastAsia"/>
          <w:b/>
          <w:sz w:val="18"/>
          <w:szCs w:val="18"/>
        </w:rPr>
        <w:t>przestrzeń życia</w:t>
      </w:r>
      <w:r>
        <w:rPr>
          <w:rFonts w:eastAsiaTheme="minorEastAsia"/>
          <w:sz w:val="18"/>
          <w:szCs w:val="18"/>
        </w:rPr>
        <w:t xml:space="preserve"> i prowadzenia działalności gospodarczej</w:t>
      </w:r>
    </w:p>
    <w:p w:rsidR="009F0559" w:rsidRPr="00497DD3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eastAsiaTheme="minorEastAsia"/>
          <w:b/>
          <w:sz w:val="18"/>
          <w:szCs w:val="18"/>
        </w:rPr>
      </w:pPr>
      <w:r w:rsidRPr="00497DD3">
        <w:rPr>
          <w:rFonts w:eastAsiaTheme="minorEastAsia"/>
          <w:b/>
          <w:sz w:val="18"/>
          <w:szCs w:val="18"/>
        </w:rPr>
        <w:t>towar</w:t>
      </w:r>
    </w:p>
    <w:p w:rsidR="009F0559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obiekt </w:t>
      </w:r>
      <w:r w:rsidRPr="00497DD3">
        <w:rPr>
          <w:rFonts w:eastAsiaTheme="minorEastAsia"/>
          <w:b/>
          <w:sz w:val="18"/>
          <w:szCs w:val="18"/>
        </w:rPr>
        <w:t>inwestycyjny</w:t>
      </w:r>
    </w:p>
    <w:p w:rsidR="009F0559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eastAsiaTheme="minorEastAsia"/>
          <w:sz w:val="18"/>
          <w:szCs w:val="18"/>
        </w:rPr>
      </w:pPr>
      <w:r w:rsidRPr="00497DD3">
        <w:rPr>
          <w:rFonts w:eastAsiaTheme="minorEastAsia"/>
          <w:b/>
          <w:sz w:val="18"/>
          <w:szCs w:val="18"/>
        </w:rPr>
        <w:t>lokata</w:t>
      </w:r>
      <w:r>
        <w:rPr>
          <w:rFonts w:eastAsiaTheme="minorEastAsia"/>
          <w:sz w:val="18"/>
          <w:szCs w:val="18"/>
        </w:rPr>
        <w:t xml:space="preserve"> kapitału</w:t>
      </w:r>
    </w:p>
    <w:p w:rsidR="009F0559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źródło uzyskiwania </w:t>
      </w:r>
      <w:r w:rsidRPr="00497DD3">
        <w:rPr>
          <w:rFonts w:eastAsiaTheme="minorEastAsia"/>
          <w:b/>
          <w:sz w:val="18"/>
          <w:szCs w:val="18"/>
        </w:rPr>
        <w:t>dochodów</w:t>
      </w:r>
    </w:p>
    <w:p w:rsidR="009F0559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obiekt </w:t>
      </w:r>
      <w:r w:rsidRPr="00497DD3">
        <w:rPr>
          <w:rFonts w:eastAsiaTheme="minorEastAsia"/>
          <w:b/>
          <w:sz w:val="18"/>
          <w:szCs w:val="18"/>
        </w:rPr>
        <w:t>zastawny</w:t>
      </w:r>
    </w:p>
    <w:p w:rsidR="009F0559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obiekt </w:t>
      </w:r>
      <w:r w:rsidRPr="00497DD3">
        <w:rPr>
          <w:rFonts w:eastAsiaTheme="minorEastAsia"/>
          <w:b/>
          <w:sz w:val="18"/>
          <w:szCs w:val="18"/>
        </w:rPr>
        <w:t>fiskalny</w:t>
      </w:r>
    </w:p>
    <w:p w:rsidR="009F0559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obiekt </w:t>
      </w:r>
      <w:r w:rsidRPr="00497DD3">
        <w:rPr>
          <w:rFonts w:eastAsiaTheme="minorEastAsia"/>
          <w:b/>
          <w:sz w:val="18"/>
          <w:szCs w:val="18"/>
        </w:rPr>
        <w:t>zarządzania</w:t>
      </w:r>
    </w:p>
    <w:p w:rsidR="009F0559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obiekt </w:t>
      </w:r>
      <w:r w:rsidRPr="00497DD3">
        <w:rPr>
          <w:rFonts w:eastAsiaTheme="minorEastAsia"/>
          <w:b/>
          <w:sz w:val="18"/>
          <w:szCs w:val="18"/>
        </w:rPr>
        <w:t>użytkowy</w:t>
      </w:r>
    </w:p>
    <w:p w:rsidR="00BE7252" w:rsidRDefault="00BE7252" w:rsidP="00497DD3">
      <w:pPr>
        <w:spacing w:after="0"/>
        <w:rPr>
          <w:rFonts w:eastAsiaTheme="minorEastAsia"/>
          <w:sz w:val="18"/>
          <w:szCs w:val="18"/>
        </w:rPr>
      </w:pPr>
      <w:r w:rsidRPr="00BE7252">
        <w:rPr>
          <w:rFonts w:eastAsiaTheme="minorEastAsia"/>
          <w:b/>
          <w:sz w:val="18"/>
          <w:szCs w:val="18"/>
        </w:rPr>
        <w:t>Źródła prawa</w:t>
      </w:r>
      <w:r>
        <w:rPr>
          <w:rFonts w:eastAsiaTheme="minorEastAsia"/>
          <w:sz w:val="18"/>
          <w:szCs w:val="18"/>
        </w:rPr>
        <w:t xml:space="preserve"> regulujące:</w:t>
      </w:r>
    </w:p>
    <w:p w:rsidR="00BE7252" w:rsidRPr="00BE7252" w:rsidRDefault="00BE7252" w:rsidP="00BE7252">
      <w:pPr>
        <w:pStyle w:val="Akapitzlist"/>
        <w:numPr>
          <w:ilvl w:val="0"/>
          <w:numId w:val="10"/>
        </w:numPr>
        <w:spacing w:after="0"/>
        <w:ind w:left="142" w:hanging="142"/>
        <w:rPr>
          <w:rFonts w:eastAsiaTheme="minorEastAsia"/>
          <w:sz w:val="18"/>
          <w:szCs w:val="18"/>
        </w:rPr>
      </w:pPr>
      <w:r w:rsidRPr="00BE7252">
        <w:rPr>
          <w:rFonts w:eastAsiaTheme="minorEastAsia"/>
          <w:sz w:val="18"/>
          <w:szCs w:val="18"/>
        </w:rPr>
        <w:t>konstytucja</w:t>
      </w:r>
    </w:p>
    <w:p w:rsidR="00BE7252" w:rsidRPr="00BE7252" w:rsidRDefault="00BE7252" w:rsidP="00BE7252">
      <w:pPr>
        <w:pStyle w:val="Akapitzlist"/>
        <w:numPr>
          <w:ilvl w:val="0"/>
          <w:numId w:val="10"/>
        </w:numPr>
        <w:spacing w:after="0"/>
        <w:ind w:left="142" w:hanging="142"/>
        <w:rPr>
          <w:rFonts w:eastAsiaTheme="minorEastAsia"/>
          <w:sz w:val="18"/>
          <w:szCs w:val="18"/>
        </w:rPr>
      </w:pPr>
      <w:r w:rsidRPr="00BE7252">
        <w:rPr>
          <w:rFonts w:eastAsiaTheme="minorEastAsia"/>
          <w:sz w:val="18"/>
          <w:szCs w:val="18"/>
        </w:rPr>
        <w:t>ustawy</w:t>
      </w:r>
    </w:p>
    <w:p w:rsidR="00BE7252" w:rsidRDefault="00BE7252" w:rsidP="00BE7252">
      <w:pPr>
        <w:pStyle w:val="Akapitzlist"/>
        <w:numPr>
          <w:ilvl w:val="0"/>
          <w:numId w:val="10"/>
        </w:numPr>
        <w:ind w:left="142" w:hanging="142"/>
        <w:rPr>
          <w:rFonts w:eastAsiaTheme="minorEastAsia"/>
          <w:sz w:val="18"/>
          <w:szCs w:val="18"/>
        </w:rPr>
      </w:pPr>
      <w:r w:rsidRPr="00BE7252">
        <w:rPr>
          <w:rFonts w:eastAsiaTheme="minorEastAsia"/>
          <w:sz w:val="18"/>
          <w:szCs w:val="18"/>
        </w:rPr>
        <w:t>rozporządzenia</w:t>
      </w:r>
    </w:p>
    <w:p w:rsidR="009F0559" w:rsidRDefault="00497DD3" w:rsidP="00BE7252">
      <w:pPr>
        <w:spacing w:after="0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Wiązki praw:</w:t>
      </w:r>
    </w:p>
    <w:p w:rsidR="00497DD3" w:rsidRPr="00190F43" w:rsidRDefault="00190F43" w:rsidP="00190F43">
      <w:pPr>
        <w:pStyle w:val="Akapitzlist"/>
        <w:numPr>
          <w:ilvl w:val="0"/>
          <w:numId w:val="8"/>
        </w:numPr>
        <w:spacing w:after="0"/>
        <w:ind w:left="142" w:hanging="142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 xml:space="preserve">prawa rzeczowe: </w:t>
      </w:r>
      <w:r w:rsidR="00497DD3" w:rsidRPr="00190F43">
        <w:rPr>
          <w:rFonts w:eastAsiaTheme="minorEastAsia"/>
          <w:sz w:val="18"/>
          <w:szCs w:val="18"/>
        </w:rPr>
        <w:t>własność</w:t>
      </w:r>
      <w:r>
        <w:rPr>
          <w:rFonts w:eastAsiaTheme="minorEastAsia"/>
          <w:sz w:val="18"/>
          <w:szCs w:val="18"/>
        </w:rPr>
        <w:t>/</w:t>
      </w:r>
      <w:r w:rsidR="00497DD3" w:rsidRPr="00190F43">
        <w:rPr>
          <w:rFonts w:eastAsiaTheme="minorEastAsia"/>
          <w:sz w:val="18"/>
          <w:szCs w:val="18"/>
        </w:rPr>
        <w:t>współwłasność</w:t>
      </w:r>
      <w:r>
        <w:rPr>
          <w:rFonts w:eastAsiaTheme="minorEastAsia"/>
          <w:sz w:val="18"/>
          <w:szCs w:val="18"/>
        </w:rPr>
        <w:t xml:space="preserve">, </w:t>
      </w:r>
      <w:r w:rsidR="00497DD3" w:rsidRPr="00190F43">
        <w:rPr>
          <w:rFonts w:eastAsiaTheme="minorEastAsia"/>
          <w:sz w:val="18"/>
          <w:szCs w:val="18"/>
        </w:rPr>
        <w:t>użytkowanie wieczyste gruntu</w:t>
      </w:r>
    </w:p>
    <w:p w:rsidR="00497DD3" w:rsidRDefault="00497DD3" w:rsidP="00497DD3">
      <w:pPr>
        <w:pStyle w:val="Akapitzlist"/>
        <w:numPr>
          <w:ilvl w:val="0"/>
          <w:numId w:val="8"/>
        </w:numPr>
        <w:ind w:left="142" w:hanging="142"/>
        <w:rPr>
          <w:rFonts w:eastAsiaTheme="minorEastAsia"/>
          <w:sz w:val="18"/>
          <w:szCs w:val="18"/>
        </w:rPr>
      </w:pPr>
      <w:r w:rsidRPr="00497DD3">
        <w:rPr>
          <w:rFonts w:eastAsiaTheme="minorEastAsia"/>
          <w:b/>
          <w:sz w:val="18"/>
          <w:szCs w:val="18"/>
        </w:rPr>
        <w:t>ograniczone prawa rzeczowe</w:t>
      </w:r>
      <w:r>
        <w:rPr>
          <w:rFonts w:eastAsiaTheme="minorEastAsia"/>
          <w:sz w:val="18"/>
          <w:szCs w:val="18"/>
        </w:rPr>
        <w:t>: użytkowanie, spółdzielcze własnościowe prawo, służebności, hipoteka</w:t>
      </w:r>
    </w:p>
    <w:p w:rsidR="00497DD3" w:rsidRDefault="00497DD3" w:rsidP="00497DD3">
      <w:pPr>
        <w:pStyle w:val="Akapitzlist"/>
        <w:numPr>
          <w:ilvl w:val="0"/>
          <w:numId w:val="8"/>
        </w:numPr>
        <w:ind w:left="142" w:hanging="142"/>
        <w:rPr>
          <w:rFonts w:eastAsiaTheme="minorEastAsia"/>
          <w:sz w:val="18"/>
          <w:szCs w:val="18"/>
        </w:rPr>
      </w:pPr>
      <w:r w:rsidRPr="00497DD3">
        <w:rPr>
          <w:rFonts w:eastAsiaTheme="minorEastAsia"/>
          <w:b/>
          <w:sz w:val="18"/>
          <w:szCs w:val="18"/>
        </w:rPr>
        <w:lastRenderedPageBreak/>
        <w:t>prawa zobowiązaniowe</w:t>
      </w:r>
      <w:r>
        <w:rPr>
          <w:rFonts w:eastAsiaTheme="minorEastAsia"/>
          <w:sz w:val="18"/>
          <w:szCs w:val="18"/>
        </w:rPr>
        <w:t>: najem, dzierżawa, leasing, użyczenie, dożywocie</w:t>
      </w:r>
    </w:p>
    <w:p w:rsidR="0091611D" w:rsidRPr="0091611D" w:rsidRDefault="0091611D" w:rsidP="00935C2E">
      <w:pPr>
        <w:spacing w:after="0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Własność</w:t>
      </w:r>
      <w:r>
        <w:rPr>
          <w:rFonts w:eastAsiaTheme="minorEastAsia"/>
          <w:sz w:val="18"/>
          <w:szCs w:val="18"/>
        </w:rPr>
        <w:t>:</w:t>
      </w:r>
    </w:p>
    <w:p w:rsidR="00935C2E" w:rsidRPr="00AB550E" w:rsidRDefault="00935C2E" w:rsidP="00935C2E">
      <w:pPr>
        <w:spacing w:after="0"/>
        <w:rPr>
          <w:rFonts w:eastAsiaTheme="minorEastAsia"/>
          <w:sz w:val="18"/>
          <w:szCs w:val="18"/>
          <w:u w:val="single"/>
        </w:rPr>
      </w:pPr>
      <w:r w:rsidRPr="00AB550E">
        <w:rPr>
          <w:rFonts w:eastAsiaTheme="minorEastAsia"/>
          <w:sz w:val="18"/>
          <w:szCs w:val="18"/>
          <w:u w:val="single"/>
        </w:rPr>
        <w:t>Nabycie prawa własności:</w:t>
      </w:r>
    </w:p>
    <w:p w:rsidR="00BB6A18" w:rsidRDefault="00935C2E" w:rsidP="00550CFD">
      <w:pPr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 xml:space="preserve">w drodze umowy </w:t>
      </w:r>
      <w:r w:rsidR="00BB6A18">
        <w:rPr>
          <w:rFonts w:eastAsiaTheme="minorEastAsia"/>
          <w:b/>
          <w:sz w:val="18"/>
          <w:szCs w:val="18"/>
        </w:rPr>
        <w:t xml:space="preserve">(sprzedaż, darowizna) </w:t>
      </w:r>
      <w:r>
        <w:rPr>
          <w:rFonts w:eastAsiaTheme="minorEastAsia"/>
          <w:b/>
          <w:sz w:val="18"/>
          <w:szCs w:val="18"/>
        </w:rPr>
        <w:t xml:space="preserve">- </w:t>
      </w:r>
      <w:r w:rsidRPr="00935C2E">
        <w:rPr>
          <w:rFonts w:eastAsiaTheme="minorEastAsia"/>
          <w:sz w:val="18"/>
          <w:szCs w:val="18"/>
        </w:rPr>
        <w:t>forma aktu notarialnego pod rygorem nieważności</w:t>
      </w:r>
      <w:r>
        <w:rPr>
          <w:rFonts w:eastAsiaTheme="minorEastAsia"/>
          <w:sz w:val="18"/>
          <w:szCs w:val="18"/>
        </w:rPr>
        <w:br/>
      </w:r>
      <w:r>
        <w:rPr>
          <w:rFonts w:eastAsiaTheme="minorEastAsia"/>
          <w:b/>
          <w:sz w:val="18"/>
          <w:szCs w:val="18"/>
        </w:rPr>
        <w:t>zasiedzenie</w:t>
      </w:r>
      <w:r>
        <w:rPr>
          <w:rFonts w:eastAsiaTheme="minorEastAsia"/>
          <w:sz w:val="18"/>
          <w:szCs w:val="18"/>
        </w:rPr>
        <w:t xml:space="preserve"> gdy posiadaczem samoistnym nieruchomości jest osoba, która nie jest jej właścicielem</w:t>
      </w:r>
      <w:r>
        <w:rPr>
          <w:rFonts w:eastAsiaTheme="minorEastAsia"/>
          <w:sz w:val="18"/>
          <w:szCs w:val="18"/>
        </w:rPr>
        <w:br/>
      </w:r>
      <w:r>
        <w:rPr>
          <w:rFonts w:eastAsiaTheme="minorEastAsia"/>
          <w:b/>
          <w:sz w:val="18"/>
          <w:szCs w:val="18"/>
        </w:rPr>
        <w:t>uwłaszczenie</w:t>
      </w:r>
      <w:r w:rsidR="00BB6A18">
        <w:rPr>
          <w:rFonts w:eastAsiaTheme="minorEastAsia"/>
          <w:sz w:val="18"/>
          <w:szCs w:val="18"/>
        </w:rPr>
        <w:t xml:space="preserve"> - nadanie przez państwo wł</w:t>
      </w:r>
      <w:r>
        <w:rPr>
          <w:rFonts w:eastAsiaTheme="minorEastAsia"/>
          <w:sz w:val="18"/>
          <w:szCs w:val="18"/>
        </w:rPr>
        <w:t>asności rzeczy podmiotowi, który nie był jej właścicielem</w:t>
      </w:r>
      <w:r>
        <w:rPr>
          <w:rFonts w:eastAsiaTheme="minorEastAsia"/>
          <w:sz w:val="18"/>
          <w:szCs w:val="18"/>
        </w:rPr>
        <w:br/>
      </w:r>
      <w:r>
        <w:rPr>
          <w:rFonts w:eastAsiaTheme="minorEastAsia"/>
          <w:b/>
          <w:sz w:val="18"/>
          <w:szCs w:val="18"/>
        </w:rPr>
        <w:t>nacjonalizacja</w:t>
      </w:r>
      <w:r>
        <w:rPr>
          <w:rFonts w:eastAsiaTheme="minorEastAsia"/>
          <w:sz w:val="18"/>
          <w:szCs w:val="18"/>
        </w:rPr>
        <w:t xml:space="preserve"> - akt generalny rangi ustawowej przenoszący własność nieruchomości na skarb państwa</w:t>
      </w:r>
      <w:r>
        <w:rPr>
          <w:rFonts w:eastAsiaTheme="minorEastAsia"/>
          <w:sz w:val="18"/>
          <w:szCs w:val="18"/>
        </w:rPr>
        <w:br/>
      </w:r>
      <w:r>
        <w:rPr>
          <w:rFonts w:eastAsiaTheme="minorEastAsia"/>
          <w:b/>
          <w:sz w:val="18"/>
          <w:szCs w:val="18"/>
        </w:rPr>
        <w:t>wywłaszczenie</w:t>
      </w:r>
      <w:r>
        <w:rPr>
          <w:rFonts w:eastAsiaTheme="minorEastAsia"/>
          <w:sz w:val="18"/>
          <w:szCs w:val="18"/>
        </w:rPr>
        <w:t xml:space="preserve"> - akt indywidualny, na mocy którego właściciel zostaje pozbawiony własności ściśle określonej nieruchomości</w:t>
      </w:r>
      <w:r w:rsidR="00AB550E">
        <w:rPr>
          <w:rFonts w:eastAsiaTheme="minorEastAsia"/>
          <w:sz w:val="18"/>
          <w:szCs w:val="18"/>
        </w:rPr>
        <w:br/>
      </w:r>
      <w:r w:rsidR="00190F43" w:rsidRPr="00AB550E">
        <w:rPr>
          <w:rFonts w:eastAsiaTheme="minorEastAsia"/>
          <w:sz w:val="18"/>
          <w:szCs w:val="18"/>
          <w:u w:val="single"/>
        </w:rPr>
        <w:t>Forma przeniesienia własności</w:t>
      </w:r>
      <w:r w:rsidR="00190F43">
        <w:rPr>
          <w:rFonts w:eastAsiaTheme="minorEastAsia"/>
          <w:sz w:val="18"/>
          <w:szCs w:val="18"/>
        </w:rPr>
        <w:t xml:space="preserve"> - </w:t>
      </w:r>
      <w:r w:rsidR="00190F43">
        <w:rPr>
          <w:rFonts w:eastAsiaTheme="minorEastAsia"/>
          <w:b/>
          <w:sz w:val="18"/>
          <w:szCs w:val="18"/>
        </w:rPr>
        <w:t>akt notarialny</w:t>
      </w:r>
      <w:r w:rsidR="00AB550E">
        <w:rPr>
          <w:rFonts w:eastAsiaTheme="minorEastAsia"/>
          <w:sz w:val="18"/>
          <w:szCs w:val="18"/>
        </w:rPr>
        <w:br/>
      </w:r>
      <w:r w:rsidR="00BB6A18" w:rsidRPr="00152683">
        <w:rPr>
          <w:rFonts w:eastAsiaTheme="minorEastAsia"/>
          <w:sz w:val="18"/>
          <w:szCs w:val="18"/>
          <w:u w:val="single"/>
        </w:rPr>
        <w:t>Uprawnienia właścicieli</w:t>
      </w:r>
      <w:r w:rsidR="00BB6A18">
        <w:rPr>
          <w:rFonts w:eastAsiaTheme="minorEastAsia"/>
          <w:sz w:val="18"/>
          <w:szCs w:val="18"/>
        </w:rPr>
        <w:t>:</w:t>
      </w:r>
      <w:r w:rsidR="00BB6A18">
        <w:rPr>
          <w:rFonts w:eastAsiaTheme="minorEastAsia"/>
          <w:sz w:val="18"/>
          <w:szCs w:val="18"/>
        </w:rPr>
        <w:br/>
        <w:t>do korzystania z nieruchomości</w:t>
      </w:r>
      <w:r w:rsidR="00BB6A18">
        <w:rPr>
          <w:rFonts w:eastAsiaTheme="minorEastAsia"/>
          <w:sz w:val="18"/>
          <w:szCs w:val="18"/>
        </w:rPr>
        <w:br/>
        <w:t>do rozporządzania nieruchomością</w:t>
      </w:r>
      <w:r w:rsidR="00AB550E">
        <w:rPr>
          <w:rFonts w:eastAsiaTheme="minorEastAsia"/>
          <w:sz w:val="18"/>
          <w:szCs w:val="18"/>
        </w:rPr>
        <w:br/>
      </w:r>
      <w:r w:rsidR="00BB6A18" w:rsidRPr="00152683">
        <w:rPr>
          <w:rFonts w:eastAsiaTheme="minorEastAsia"/>
          <w:sz w:val="18"/>
          <w:szCs w:val="18"/>
          <w:u w:val="single"/>
        </w:rPr>
        <w:t>Ograniczenie własności</w:t>
      </w:r>
      <w:r w:rsidR="00BB6A18">
        <w:rPr>
          <w:rFonts w:eastAsiaTheme="minorEastAsia"/>
          <w:sz w:val="18"/>
          <w:szCs w:val="18"/>
        </w:rPr>
        <w:t>:</w:t>
      </w:r>
      <w:r w:rsidR="00BB6A18">
        <w:rPr>
          <w:rFonts w:eastAsiaTheme="minorEastAsia"/>
          <w:sz w:val="18"/>
          <w:szCs w:val="18"/>
        </w:rPr>
        <w:br/>
        <w:t>ustawy, zasady współżycia społecznego, społeczno-gospodarcze przeznaczenie</w:t>
      </w:r>
    </w:p>
    <w:p w:rsidR="0091611D" w:rsidRDefault="0091611D" w:rsidP="00550CFD">
      <w:pPr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 xml:space="preserve">Współwłasność </w:t>
      </w:r>
      <w:r>
        <w:rPr>
          <w:rFonts w:eastAsiaTheme="minorEastAsia"/>
          <w:sz w:val="18"/>
          <w:szCs w:val="18"/>
        </w:rPr>
        <w:t>- występuje gdy jeden przedmiot własności należy do kilku podmiotów niepodzielnie</w:t>
      </w:r>
      <w:r>
        <w:rPr>
          <w:rFonts w:eastAsiaTheme="minorEastAsia"/>
          <w:sz w:val="18"/>
          <w:szCs w:val="18"/>
        </w:rPr>
        <w:br/>
      </w:r>
      <w:r w:rsidR="00AB550E">
        <w:rPr>
          <w:rFonts w:eastAsiaTheme="minorEastAsia"/>
          <w:b/>
          <w:sz w:val="18"/>
          <w:szCs w:val="18"/>
        </w:rPr>
        <w:t>współwłasność łą</w:t>
      </w:r>
      <w:r>
        <w:rPr>
          <w:rFonts w:eastAsiaTheme="minorEastAsia"/>
          <w:b/>
          <w:sz w:val="18"/>
          <w:szCs w:val="18"/>
        </w:rPr>
        <w:t>czna</w:t>
      </w:r>
      <w:r>
        <w:rPr>
          <w:rFonts w:eastAsiaTheme="minorEastAsia"/>
          <w:sz w:val="18"/>
          <w:szCs w:val="18"/>
        </w:rPr>
        <w:t>, np</w:t>
      </w:r>
      <w:r w:rsidR="00AB550E">
        <w:rPr>
          <w:rFonts w:eastAsiaTheme="minorEastAsia"/>
          <w:sz w:val="18"/>
          <w:szCs w:val="18"/>
        </w:rPr>
        <w:t>.</w:t>
      </w:r>
      <w:r>
        <w:rPr>
          <w:rFonts w:eastAsiaTheme="minorEastAsia"/>
          <w:sz w:val="18"/>
          <w:szCs w:val="18"/>
        </w:rPr>
        <w:t xml:space="preserve"> w przypadku współwłasności ustawowej małżeńskiej, udziały współwłaścicieli nie są określone</w:t>
      </w:r>
      <w:r>
        <w:rPr>
          <w:rFonts w:eastAsiaTheme="minorEastAsia"/>
          <w:sz w:val="18"/>
          <w:szCs w:val="18"/>
        </w:rPr>
        <w:br/>
      </w:r>
      <w:r>
        <w:rPr>
          <w:rFonts w:eastAsiaTheme="minorEastAsia"/>
          <w:b/>
          <w:sz w:val="18"/>
          <w:szCs w:val="18"/>
        </w:rPr>
        <w:t>współwłasność w częściach ułamkowych</w:t>
      </w:r>
      <w:r>
        <w:rPr>
          <w:rFonts w:eastAsiaTheme="minorEastAsia"/>
          <w:sz w:val="18"/>
          <w:szCs w:val="18"/>
        </w:rPr>
        <w:t xml:space="preserve"> - udziały są określone odpowiednim ułamkiem. Można domagać się zniesienia współwłasności</w:t>
      </w:r>
      <w:r w:rsidR="00AB550E">
        <w:rPr>
          <w:rFonts w:eastAsiaTheme="minorEastAsia"/>
          <w:sz w:val="18"/>
          <w:szCs w:val="18"/>
        </w:rPr>
        <w:t xml:space="preserve"> (podział na tyle części ile jest współwłaścicieli, przyznanie własności jednemu ze spłatą pozostałych, sprzedaż w drodze licytacji i podział uzyskanej kwoty)</w:t>
      </w:r>
    </w:p>
    <w:p w:rsidR="008958A4" w:rsidRDefault="00AB550E" w:rsidP="00550CFD">
      <w:pPr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Użytkowanie wieczyste</w:t>
      </w:r>
      <w:r>
        <w:rPr>
          <w:rFonts w:eastAsiaTheme="minorEastAsia"/>
          <w:sz w:val="18"/>
          <w:szCs w:val="18"/>
        </w:rPr>
        <w:t xml:space="preserve"> - to prawo długotrwałego korzystania z gruntów oraz możliwość rozporządzania tym prawem.</w:t>
      </w:r>
      <w:r>
        <w:rPr>
          <w:rFonts w:eastAsiaTheme="minorEastAsia"/>
          <w:sz w:val="18"/>
          <w:szCs w:val="18"/>
        </w:rPr>
        <w:br/>
      </w:r>
      <w:r w:rsidRPr="00152683">
        <w:rPr>
          <w:rFonts w:eastAsiaTheme="minorEastAsia"/>
          <w:sz w:val="18"/>
          <w:szCs w:val="18"/>
          <w:u w:val="single"/>
        </w:rPr>
        <w:t>Ograniczenie</w:t>
      </w:r>
      <w:r>
        <w:rPr>
          <w:rFonts w:eastAsiaTheme="minorEastAsia"/>
          <w:sz w:val="18"/>
          <w:szCs w:val="18"/>
        </w:rPr>
        <w:t xml:space="preserve"> w korzystaniu z użytkowania wieczystego: ustawy, zasady współżycia społecznego </w:t>
      </w:r>
      <w:r>
        <w:rPr>
          <w:rFonts w:eastAsiaTheme="minorEastAsia"/>
          <w:sz w:val="18"/>
          <w:szCs w:val="18"/>
        </w:rPr>
        <w:lastRenderedPageBreak/>
        <w:t>oraz umowa o oddanie gruntu w użytkowanie wieczyste</w:t>
      </w:r>
      <w:r>
        <w:rPr>
          <w:rFonts w:eastAsiaTheme="minorEastAsia"/>
          <w:sz w:val="18"/>
          <w:szCs w:val="18"/>
        </w:rPr>
        <w:br/>
      </w:r>
      <w:r w:rsidRPr="00152683">
        <w:rPr>
          <w:rFonts w:eastAsiaTheme="minorEastAsia"/>
          <w:sz w:val="18"/>
          <w:szCs w:val="18"/>
          <w:u w:val="single"/>
        </w:rPr>
        <w:t>Terminowość</w:t>
      </w:r>
      <w:r>
        <w:rPr>
          <w:rFonts w:eastAsiaTheme="minorEastAsia"/>
          <w:sz w:val="18"/>
          <w:szCs w:val="18"/>
        </w:rPr>
        <w:t>: 40-99lat; możliwość przedłużenia</w:t>
      </w:r>
      <w:r>
        <w:rPr>
          <w:rFonts w:eastAsiaTheme="minorEastAsia"/>
          <w:sz w:val="18"/>
          <w:szCs w:val="18"/>
        </w:rPr>
        <w:br/>
      </w:r>
      <w:r w:rsidRPr="00152683">
        <w:rPr>
          <w:rFonts w:eastAsiaTheme="minorEastAsia"/>
          <w:sz w:val="18"/>
          <w:szCs w:val="18"/>
          <w:u w:val="single"/>
        </w:rPr>
        <w:t>Odpłatność</w:t>
      </w:r>
      <w:r>
        <w:rPr>
          <w:rFonts w:eastAsiaTheme="minorEastAsia"/>
          <w:sz w:val="18"/>
          <w:szCs w:val="18"/>
        </w:rPr>
        <w:t>: pierwsza i opłaty roczne</w:t>
      </w:r>
      <w:r>
        <w:rPr>
          <w:rFonts w:eastAsiaTheme="minorEastAsia"/>
          <w:sz w:val="18"/>
          <w:szCs w:val="18"/>
        </w:rPr>
        <w:br/>
      </w:r>
      <w:r w:rsidRPr="00152683">
        <w:rPr>
          <w:rFonts w:eastAsiaTheme="minorEastAsia"/>
          <w:sz w:val="18"/>
          <w:szCs w:val="18"/>
          <w:u w:val="single"/>
        </w:rPr>
        <w:t>Forma ustanowienia prawa</w:t>
      </w:r>
      <w:r>
        <w:rPr>
          <w:rFonts w:eastAsiaTheme="minorEastAsia"/>
          <w:sz w:val="18"/>
          <w:szCs w:val="18"/>
        </w:rPr>
        <w:t>: akt notarialny, wpis do KW</w:t>
      </w:r>
      <w:r>
        <w:rPr>
          <w:rFonts w:eastAsiaTheme="minorEastAsia"/>
          <w:sz w:val="18"/>
          <w:szCs w:val="18"/>
        </w:rPr>
        <w:br/>
      </w:r>
      <w:r w:rsidRPr="00152683">
        <w:rPr>
          <w:rFonts w:eastAsiaTheme="minorEastAsia"/>
          <w:sz w:val="18"/>
          <w:szCs w:val="18"/>
          <w:u w:val="single"/>
        </w:rPr>
        <w:t>Utrata prawa</w:t>
      </w:r>
      <w:r>
        <w:rPr>
          <w:rFonts w:eastAsiaTheme="minorEastAsia"/>
          <w:sz w:val="18"/>
          <w:szCs w:val="18"/>
        </w:rPr>
        <w:t>: upływ czasu, rozwiązanie umowy, zrzeczenie się, przekształcenie na własność, rozwiązanie umowy ze względu na jej nienależyte wykonanie, wywłaszczenie</w:t>
      </w:r>
    </w:p>
    <w:p w:rsidR="00D52A67" w:rsidRDefault="00112F45" w:rsidP="00D52A67">
      <w:pPr>
        <w:spacing w:after="0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Użytkowanie</w:t>
      </w:r>
      <w:r w:rsidR="00D52A67">
        <w:rPr>
          <w:rFonts w:eastAsiaTheme="minorEastAsia"/>
          <w:sz w:val="18"/>
          <w:szCs w:val="18"/>
        </w:rPr>
        <w:t>:</w:t>
      </w:r>
      <w:r w:rsidR="00D52A67">
        <w:rPr>
          <w:rFonts w:eastAsiaTheme="minorEastAsia"/>
          <w:b/>
          <w:sz w:val="18"/>
          <w:szCs w:val="18"/>
        </w:rPr>
        <w:br/>
      </w:r>
      <w:r w:rsidR="00D52A67" w:rsidRPr="00D52A67">
        <w:rPr>
          <w:rFonts w:eastAsiaTheme="minorEastAsia"/>
          <w:sz w:val="18"/>
          <w:szCs w:val="18"/>
          <w:u w:val="single"/>
        </w:rPr>
        <w:t>Przedmiot prawa</w:t>
      </w:r>
      <w:r w:rsidR="00D52A67">
        <w:rPr>
          <w:rFonts w:eastAsiaTheme="minorEastAsia"/>
          <w:sz w:val="18"/>
          <w:szCs w:val="18"/>
        </w:rPr>
        <w:t>: Nieruchomość</w:t>
      </w:r>
      <w:r w:rsidR="00D52A67" w:rsidRPr="00D52A67">
        <w:rPr>
          <w:rFonts w:eastAsiaTheme="minorEastAsia"/>
          <w:sz w:val="18"/>
          <w:szCs w:val="18"/>
        </w:rPr>
        <w:t>- grunt, budynek, lokal</w:t>
      </w:r>
    </w:p>
    <w:p w:rsidR="00D52A67" w:rsidRPr="00D52A67" w:rsidRDefault="00D52A67" w:rsidP="00D52A67">
      <w:pPr>
        <w:spacing w:after="0"/>
        <w:rPr>
          <w:rFonts w:eastAsiaTheme="minorEastAsia"/>
          <w:sz w:val="18"/>
          <w:szCs w:val="18"/>
        </w:rPr>
      </w:pPr>
      <w:r w:rsidRPr="00D52A67">
        <w:rPr>
          <w:rFonts w:eastAsiaTheme="minorEastAsia"/>
          <w:sz w:val="18"/>
          <w:szCs w:val="18"/>
          <w:u w:val="single"/>
        </w:rPr>
        <w:t>Sposób korzystania</w:t>
      </w:r>
      <w:r>
        <w:rPr>
          <w:rFonts w:eastAsiaTheme="minorEastAsia"/>
          <w:sz w:val="18"/>
          <w:szCs w:val="18"/>
        </w:rPr>
        <w:t>: p</w:t>
      </w:r>
      <w:r w:rsidRPr="00D52A67">
        <w:rPr>
          <w:rFonts w:eastAsiaTheme="minorEastAsia"/>
          <w:sz w:val="18"/>
          <w:szCs w:val="18"/>
        </w:rPr>
        <w:t>rawo do używania i pobierania pożytków (zak</w:t>
      </w:r>
      <w:r>
        <w:rPr>
          <w:rFonts w:eastAsiaTheme="minorEastAsia"/>
          <w:sz w:val="18"/>
          <w:szCs w:val="18"/>
        </w:rPr>
        <w:t>res użytkowania można ograniczyć</w:t>
      </w:r>
      <w:r w:rsidRPr="00D52A67">
        <w:rPr>
          <w:rFonts w:eastAsiaTheme="minorEastAsia"/>
          <w:sz w:val="18"/>
          <w:szCs w:val="18"/>
        </w:rPr>
        <w:t>)</w:t>
      </w:r>
    </w:p>
    <w:p w:rsidR="00D52A67" w:rsidRDefault="00D52A67" w:rsidP="00D52A67">
      <w:pPr>
        <w:spacing w:after="0"/>
        <w:rPr>
          <w:rFonts w:eastAsiaTheme="minorEastAsia"/>
          <w:sz w:val="18"/>
          <w:szCs w:val="18"/>
        </w:rPr>
      </w:pPr>
      <w:r w:rsidRPr="00D52A67">
        <w:rPr>
          <w:rFonts w:eastAsiaTheme="minorEastAsia"/>
          <w:sz w:val="18"/>
          <w:szCs w:val="18"/>
          <w:u w:val="single"/>
        </w:rPr>
        <w:t>Terminowość</w:t>
      </w:r>
      <w:r>
        <w:rPr>
          <w:rFonts w:eastAsiaTheme="minorEastAsia"/>
          <w:sz w:val="18"/>
          <w:szCs w:val="18"/>
        </w:rPr>
        <w:t>:</w:t>
      </w:r>
      <w:r w:rsidRPr="00D52A67">
        <w:rPr>
          <w:rFonts w:eastAsiaTheme="minorEastAsia"/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 xml:space="preserve">prawo </w:t>
      </w:r>
      <w:r w:rsidRPr="00D52A67">
        <w:rPr>
          <w:rFonts w:eastAsiaTheme="minorEastAsia"/>
          <w:sz w:val="18"/>
          <w:szCs w:val="18"/>
        </w:rPr>
        <w:t>terminowe bądź bezterminowe</w:t>
      </w:r>
    </w:p>
    <w:p w:rsidR="00D52A67" w:rsidRPr="00D52A67" w:rsidRDefault="00D52A67" w:rsidP="00D52A67">
      <w:pPr>
        <w:spacing w:after="0"/>
        <w:rPr>
          <w:rFonts w:eastAsiaTheme="minorEastAsia"/>
          <w:sz w:val="18"/>
          <w:szCs w:val="18"/>
        </w:rPr>
      </w:pPr>
      <w:r w:rsidRPr="00D52A67">
        <w:rPr>
          <w:rFonts w:eastAsiaTheme="minorEastAsia"/>
          <w:sz w:val="18"/>
          <w:szCs w:val="18"/>
          <w:u w:val="single"/>
        </w:rPr>
        <w:t>Zbywalność</w:t>
      </w:r>
      <w:r>
        <w:rPr>
          <w:rFonts w:eastAsiaTheme="minorEastAsia"/>
          <w:sz w:val="18"/>
          <w:szCs w:val="18"/>
        </w:rPr>
        <w:t>: p</w:t>
      </w:r>
      <w:r w:rsidRPr="00D52A67">
        <w:rPr>
          <w:rFonts w:eastAsiaTheme="minorEastAsia"/>
          <w:sz w:val="18"/>
          <w:szCs w:val="18"/>
        </w:rPr>
        <w:t>rawo niezbywalne</w:t>
      </w:r>
      <w:r>
        <w:rPr>
          <w:rFonts w:eastAsiaTheme="minorEastAsia"/>
          <w:sz w:val="18"/>
          <w:szCs w:val="18"/>
        </w:rPr>
        <w:t xml:space="preserve"> (nie podlega dziedziczeniu)</w:t>
      </w:r>
    </w:p>
    <w:p w:rsidR="00D52A67" w:rsidRPr="00D52A67" w:rsidRDefault="00D52A67" w:rsidP="00D52A67">
      <w:pPr>
        <w:spacing w:after="0"/>
        <w:rPr>
          <w:rFonts w:eastAsiaTheme="minorEastAsia"/>
          <w:sz w:val="18"/>
          <w:szCs w:val="18"/>
        </w:rPr>
      </w:pPr>
      <w:r w:rsidRPr="00D52A67">
        <w:rPr>
          <w:rFonts w:eastAsiaTheme="minorEastAsia"/>
          <w:sz w:val="18"/>
          <w:szCs w:val="18"/>
          <w:u w:val="single"/>
        </w:rPr>
        <w:t>Odpłatność</w:t>
      </w:r>
      <w:r>
        <w:rPr>
          <w:rFonts w:eastAsiaTheme="minorEastAsia"/>
          <w:sz w:val="18"/>
          <w:szCs w:val="18"/>
        </w:rPr>
        <w:t>: pr</w:t>
      </w:r>
      <w:r w:rsidRPr="00D52A67">
        <w:rPr>
          <w:rFonts w:eastAsiaTheme="minorEastAsia"/>
          <w:sz w:val="18"/>
          <w:szCs w:val="18"/>
        </w:rPr>
        <w:t>awo odpłatne bądź nieodpłatne</w:t>
      </w:r>
    </w:p>
    <w:p w:rsidR="00D52A67" w:rsidRPr="00D52A67" w:rsidRDefault="00D52A67" w:rsidP="00D52A67">
      <w:pPr>
        <w:spacing w:after="0"/>
        <w:rPr>
          <w:rFonts w:eastAsiaTheme="minorEastAsia"/>
          <w:sz w:val="18"/>
          <w:szCs w:val="18"/>
        </w:rPr>
      </w:pPr>
      <w:r w:rsidRPr="00D52A67">
        <w:rPr>
          <w:rFonts w:eastAsiaTheme="minorEastAsia"/>
          <w:sz w:val="18"/>
          <w:szCs w:val="18"/>
          <w:u w:val="single"/>
        </w:rPr>
        <w:t>Wygaśnięcie prawa</w:t>
      </w:r>
      <w:r>
        <w:rPr>
          <w:rFonts w:eastAsiaTheme="minorEastAsia"/>
          <w:sz w:val="18"/>
          <w:szCs w:val="18"/>
        </w:rPr>
        <w:t>: p</w:t>
      </w:r>
      <w:r w:rsidRPr="00D52A67">
        <w:rPr>
          <w:rFonts w:eastAsiaTheme="minorEastAsia"/>
          <w:sz w:val="18"/>
          <w:szCs w:val="18"/>
        </w:rPr>
        <w:t>o upływie okresu na który zostało ustanowione, niewykonywanie prawa przez lat 10, najpóźniej ze śmiercią osoby uprawnionej</w:t>
      </w:r>
    </w:p>
    <w:p w:rsidR="008958A4" w:rsidRPr="00D52A67" w:rsidRDefault="008958A4" w:rsidP="00D52A67">
      <w:pPr>
        <w:spacing w:after="0"/>
        <w:rPr>
          <w:rFonts w:eastAsiaTheme="minorEastAsia"/>
          <w:sz w:val="18"/>
          <w:szCs w:val="18"/>
        </w:rPr>
      </w:pPr>
    </w:p>
    <w:p w:rsidR="008958A4" w:rsidRPr="00D52A67" w:rsidRDefault="00D52A67" w:rsidP="00D52A67">
      <w:pPr>
        <w:spacing w:after="0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Służebność gruntowa:</w:t>
      </w:r>
    </w:p>
    <w:p w:rsidR="008958A4" w:rsidRPr="00D52A67" w:rsidRDefault="00D52A67" w:rsidP="00D52A67">
      <w:pPr>
        <w:spacing w:after="0"/>
        <w:rPr>
          <w:rFonts w:eastAsiaTheme="minorEastAsia"/>
          <w:sz w:val="18"/>
          <w:szCs w:val="18"/>
        </w:rPr>
      </w:pPr>
      <w:r w:rsidRPr="00D52A67">
        <w:rPr>
          <w:rFonts w:eastAsiaTheme="minorEastAsia"/>
          <w:sz w:val="18"/>
          <w:szCs w:val="18"/>
        </w:rPr>
        <w:t>Przykłady s</w:t>
      </w:r>
      <w:r w:rsidR="00917730">
        <w:rPr>
          <w:rFonts w:eastAsiaTheme="minorEastAsia"/>
          <w:sz w:val="18"/>
          <w:szCs w:val="18"/>
        </w:rPr>
        <w:t>łużebności gruntowej: służebność</w:t>
      </w:r>
      <w:r w:rsidRPr="00D52A67">
        <w:rPr>
          <w:rFonts w:eastAsiaTheme="minorEastAsia"/>
          <w:sz w:val="18"/>
          <w:szCs w:val="18"/>
        </w:rPr>
        <w:t xml:space="preserve"> dojazdu do nieruchomości, prawo przejścia, przejazdu, przepędu bydła, korzystania ze studni, zbioru owoców, połowu ryb, wydobywania żwiru, służebności widoku z okien lub światła, pobierania ściółki z cudzego lasu, prawo oparcia budynku o budynek sąsiada, ograniczenie wysokości zabudowy.</w:t>
      </w:r>
    </w:p>
    <w:p w:rsidR="008958A4" w:rsidRPr="00D52A67" w:rsidRDefault="008958A4" w:rsidP="00D52A67">
      <w:pPr>
        <w:spacing w:after="0"/>
        <w:rPr>
          <w:rFonts w:eastAsiaTheme="minorEastAsia"/>
          <w:sz w:val="18"/>
          <w:szCs w:val="18"/>
        </w:rPr>
      </w:pPr>
    </w:p>
    <w:p w:rsidR="008958A4" w:rsidRDefault="00917730" w:rsidP="00D52A67">
      <w:pPr>
        <w:spacing w:after="0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Służebność osobista</w:t>
      </w:r>
    </w:p>
    <w:p w:rsidR="008958A4" w:rsidRDefault="00917730" w:rsidP="00917730">
      <w:pPr>
        <w:spacing w:after="0"/>
        <w:rPr>
          <w:rFonts w:eastAsiaTheme="minorEastAsia"/>
          <w:sz w:val="18"/>
          <w:szCs w:val="18"/>
        </w:rPr>
      </w:pPr>
      <w:r w:rsidRPr="00917730">
        <w:rPr>
          <w:rFonts w:eastAsiaTheme="minorEastAsia"/>
          <w:sz w:val="18"/>
          <w:szCs w:val="18"/>
          <w:u w:val="single"/>
        </w:rPr>
        <w:t>Podmiot</w:t>
      </w:r>
      <w:r>
        <w:rPr>
          <w:rFonts w:eastAsiaTheme="minorEastAsia"/>
          <w:sz w:val="18"/>
          <w:szCs w:val="18"/>
        </w:rPr>
        <w:t>: osoba fizyczna</w:t>
      </w:r>
      <w:r>
        <w:rPr>
          <w:rFonts w:eastAsiaTheme="minorEastAsia"/>
          <w:sz w:val="18"/>
          <w:szCs w:val="18"/>
        </w:rPr>
        <w:br/>
      </w:r>
      <w:r w:rsidRPr="00917730">
        <w:rPr>
          <w:rFonts w:eastAsiaTheme="minorEastAsia"/>
          <w:sz w:val="18"/>
          <w:szCs w:val="18"/>
          <w:u w:val="single"/>
        </w:rPr>
        <w:t>Terminowość</w:t>
      </w:r>
      <w:r>
        <w:rPr>
          <w:rFonts w:eastAsiaTheme="minorEastAsia"/>
          <w:sz w:val="18"/>
          <w:szCs w:val="18"/>
        </w:rPr>
        <w:t>: wygasa ze śmiercią</w:t>
      </w:r>
      <w:r>
        <w:rPr>
          <w:rFonts w:eastAsiaTheme="minorEastAsia"/>
          <w:sz w:val="18"/>
          <w:szCs w:val="18"/>
        </w:rPr>
        <w:br/>
      </w:r>
      <w:r w:rsidRPr="00917730">
        <w:rPr>
          <w:rFonts w:eastAsiaTheme="minorEastAsia"/>
          <w:sz w:val="18"/>
          <w:szCs w:val="18"/>
          <w:u w:val="single"/>
        </w:rPr>
        <w:t>Niezbywalna,</w:t>
      </w:r>
      <w:r>
        <w:rPr>
          <w:rFonts w:eastAsiaTheme="minorEastAsia"/>
          <w:sz w:val="18"/>
          <w:szCs w:val="18"/>
        </w:rPr>
        <w:t xml:space="preserve"> nie można przenieść uprawnień do jej wykonywania, nie można jej nabyć w drodze zasiedzenia.</w:t>
      </w:r>
      <w:r>
        <w:rPr>
          <w:rFonts w:eastAsiaTheme="minorEastAsia"/>
          <w:sz w:val="18"/>
          <w:szCs w:val="18"/>
        </w:rPr>
        <w:br/>
      </w:r>
      <w:r w:rsidRPr="00917730">
        <w:rPr>
          <w:rFonts w:eastAsiaTheme="minorEastAsia"/>
          <w:sz w:val="18"/>
          <w:szCs w:val="18"/>
          <w:u w:val="single"/>
        </w:rPr>
        <w:t>Przykłady</w:t>
      </w:r>
      <w:r w:rsidRPr="00917730">
        <w:rPr>
          <w:rFonts w:eastAsiaTheme="minorEastAsia"/>
          <w:sz w:val="18"/>
          <w:szCs w:val="18"/>
        </w:rPr>
        <w:t>: prawo dożywotniego zamieszkiwania, zbioru owoców, połowu ryb, wydobywania żwiru, droga dojazdowa przysługująca określonej osobie fizycznej.</w:t>
      </w:r>
    </w:p>
    <w:p w:rsidR="008A3F68" w:rsidRPr="008A3F68" w:rsidRDefault="008A3F68" w:rsidP="00917730">
      <w:pPr>
        <w:spacing w:after="0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lastRenderedPageBreak/>
        <w:t>Hipoteka</w:t>
      </w:r>
      <w:r>
        <w:rPr>
          <w:rFonts w:eastAsiaTheme="minorEastAsia"/>
          <w:sz w:val="18"/>
          <w:szCs w:val="18"/>
        </w:rPr>
        <w:t>-służy zabezpieczeniu oznaczonej wierzytelności, na mocy którego wierzyciel może dochodzić zaspokojenia z nieruchomości, bez względu na to, czyją stała się własnością i z pierwszeństwem przed wierzycielami osobistymi właściciela</w:t>
      </w:r>
    </w:p>
    <w:p w:rsidR="00917730" w:rsidRPr="00917730" w:rsidRDefault="00917730" w:rsidP="00917730">
      <w:pPr>
        <w:spacing w:after="0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Spółdzielcze własnościowe prawo do lokalu</w:t>
      </w:r>
      <w:r>
        <w:rPr>
          <w:rFonts w:eastAsiaTheme="minorEastAsia"/>
          <w:sz w:val="18"/>
          <w:szCs w:val="18"/>
        </w:rPr>
        <w:br/>
      </w:r>
      <w:r w:rsidRPr="00917730">
        <w:rPr>
          <w:rFonts w:eastAsiaTheme="minorEastAsia"/>
          <w:sz w:val="18"/>
          <w:szCs w:val="18"/>
          <w:u w:val="single"/>
        </w:rPr>
        <w:t>Podmioty</w:t>
      </w:r>
      <w:r>
        <w:rPr>
          <w:rFonts w:eastAsiaTheme="minorEastAsia"/>
          <w:sz w:val="18"/>
          <w:szCs w:val="18"/>
        </w:rPr>
        <w:t>: o</w:t>
      </w:r>
      <w:r w:rsidRPr="00917730">
        <w:rPr>
          <w:rFonts w:eastAsiaTheme="minorEastAsia"/>
          <w:sz w:val="18"/>
          <w:szCs w:val="18"/>
        </w:rPr>
        <w:t>soby fizyczne, osoby prawne (rzadziej)</w:t>
      </w:r>
    </w:p>
    <w:p w:rsidR="00917730" w:rsidRPr="00917730" w:rsidRDefault="00917730" w:rsidP="00917730">
      <w:pPr>
        <w:spacing w:after="0"/>
        <w:rPr>
          <w:rFonts w:eastAsiaTheme="minorEastAsia"/>
          <w:sz w:val="18"/>
          <w:szCs w:val="18"/>
        </w:rPr>
      </w:pPr>
      <w:r w:rsidRPr="00917730">
        <w:rPr>
          <w:rFonts w:eastAsiaTheme="minorEastAsia"/>
          <w:sz w:val="18"/>
          <w:szCs w:val="18"/>
          <w:u w:val="single"/>
        </w:rPr>
        <w:t>Przedmiot</w:t>
      </w:r>
      <w:r>
        <w:rPr>
          <w:rFonts w:eastAsiaTheme="minorEastAsia"/>
          <w:sz w:val="18"/>
          <w:szCs w:val="18"/>
        </w:rPr>
        <w:t>: l</w:t>
      </w:r>
      <w:r w:rsidRPr="00917730">
        <w:rPr>
          <w:rFonts w:eastAsiaTheme="minorEastAsia"/>
          <w:sz w:val="18"/>
          <w:szCs w:val="18"/>
        </w:rPr>
        <w:t>okal</w:t>
      </w:r>
    </w:p>
    <w:p w:rsidR="00917730" w:rsidRPr="00917730" w:rsidRDefault="00917730" w:rsidP="00917730">
      <w:pPr>
        <w:spacing w:after="0"/>
        <w:rPr>
          <w:rFonts w:eastAsiaTheme="minorEastAsia"/>
          <w:sz w:val="18"/>
          <w:szCs w:val="18"/>
        </w:rPr>
      </w:pPr>
      <w:r w:rsidRPr="00917730">
        <w:rPr>
          <w:rFonts w:eastAsiaTheme="minorEastAsia"/>
          <w:sz w:val="18"/>
          <w:szCs w:val="18"/>
          <w:u w:val="single"/>
        </w:rPr>
        <w:t>Rodzaj</w:t>
      </w:r>
      <w:r w:rsidRPr="00917730">
        <w:rPr>
          <w:rFonts w:eastAsiaTheme="minorEastAsia"/>
          <w:sz w:val="18"/>
          <w:szCs w:val="18"/>
        </w:rPr>
        <w:t xml:space="preserve"> prawa</w:t>
      </w:r>
      <w:r>
        <w:rPr>
          <w:rFonts w:eastAsiaTheme="minorEastAsia"/>
          <w:sz w:val="18"/>
          <w:szCs w:val="18"/>
        </w:rPr>
        <w:t>: p</w:t>
      </w:r>
      <w:r w:rsidRPr="00917730">
        <w:rPr>
          <w:rFonts w:eastAsiaTheme="minorEastAsia"/>
          <w:sz w:val="18"/>
          <w:szCs w:val="18"/>
        </w:rPr>
        <w:t>rawo rzeczowe ograniczone, własnoś</w:t>
      </w:r>
      <w:r>
        <w:rPr>
          <w:rFonts w:eastAsiaTheme="minorEastAsia"/>
          <w:sz w:val="18"/>
          <w:szCs w:val="18"/>
        </w:rPr>
        <w:t>ć</w:t>
      </w:r>
      <w:r w:rsidRPr="00917730">
        <w:rPr>
          <w:rFonts w:eastAsiaTheme="minorEastAsia"/>
          <w:sz w:val="18"/>
          <w:szCs w:val="18"/>
        </w:rPr>
        <w:t xml:space="preserve"> nieruchomości przysługuje spółdzielni mieszkaniowej</w:t>
      </w:r>
    </w:p>
    <w:p w:rsidR="00917730" w:rsidRPr="00917730" w:rsidRDefault="00917730" w:rsidP="00917730">
      <w:pPr>
        <w:spacing w:after="0"/>
        <w:rPr>
          <w:rFonts w:eastAsiaTheme="minorEastAsia"/>
          <w:sz w:val="18"/>
          <w:szCs w:val="18"/>
        </w:rPr>
      </w:pPr>
      <w:r w:rsidRPr="00917730">
        <w:rPr>
          <w:rFonts w:eastAsiaTheme="minorEastAsia"/>
          <w:sz w:val="18"/>
          <w:szCs w:val="18"/>
          <w:u w:val="single"/>
        </w:rPr>
        <w:t>Zbywalność</w:t>
      </w:r>
      <w:r>
        <w:rPr>
          <w:rFonts w:eastAsiaTheme="minorEastAsia"/>
          <w:sz w:val="18"/>
          <w:szCs w:val="18"/>
        </w:rPr>
        <w:t>:</w:t>
      </w:r>
      <w:r w:rsidRPr="00917730">
        <w:rPr>
          <w:rFonts w:eastAsiaTheme="minorEastAsia"/>
          <w:sz w:val="18"/>
          <w:szCs w:val="18"/>
        </w:rPr>
        <w:t xml:space="preserve"> zbywalne, przechodzi na spadkobierców i podlega egzekucji</w:t>
      </w:r>
    </w:p>
    <w:p w:rsidR="00917730" w:rsidRPr="00917730" w:rsidRDefault="00917730" w:rsidP="00917730">
      <w:pPr>
        <w:spacing w:after="0"/>
        <w:rPr>
          <w:rFonts w:eastAsiaTheme="minorEastAsia"/>
          <w:sz w:val="18"/>
          <w:szCs w:val="18"/>
        </w:rPr>
      </w:pPr>
      <w:r w:rsidRPr="00917730">
        <w:rPr>
          <w:rFonts w:eastAsiaTheme="minorEastAsia"/>
          <w:sz w:val="18"/>
          <w:szCs w:val="18"/>
          <w:u w:val="single"/>
        </w:rPr>
        <w:t>Powstawanie</w:t>
      </w:r>
      <w:r>
        <w:rPr>
          <w:rFonts w:eastAsiaTheme="minorEastAsia"/>
          <w:sz w:val="18"/>
          <w:szCs w:val="18"/>
        </w:rPr>
        <w:t>: a</w:t>
      </w:r>
      <w:r w:rsidRPr="00917730">
        <w:rPr>
          <w:rFonts w:eastAsiaTheme="minorEastAsia"/>
          <w:sz w:val="18"/>
          <w:szCs w:val="18"/>
        </w:rPr>
        <w:t>kt notarialny</w:t>
      </w:r>
    </w:p>
    <w:p w:rsidR="00917730" w:rsidRPr="00917730" w:rsidRDefault="00917730" w:rsidP="00917730">
      <w:pPr>
        <w:spacing w:after="0"/>
        <w:rPr>
          <w:rFonts w:eastAsiaTheme="minorEastAsia"/>
          <w:sz w:val="18"/>
          <w:szCs w:val="18"/>
        </w:rPr>
      </w:pPr>
      <w:r w:rsidRPr="00917730">
        <w:rPr>
          <w:rFonts w:eastAsiaTheme="minorEastAsia"/>
          <w:sz w:val="18"/>
          <w:szCs w:val="18"/>
          <w:u w:val="single"/>
        </w:rPr>
        <w:t>Uprawnienia</w:t>
      </w:r>
      <w:r>
        <w:rPr>
          <w:rFonts w:eastAsiaTheme="minorEastAsia"/>
          <w:sz w:val="18"/>
          <w:szCs w:val="18"/>
        </w:rPr>
        <w:t>: d</w:t>
      </w:r>
      <w:r w:rsidRPr="00917730">
        <w:rPr>
          <w:rFonts w:eastAsiaTheme="minorEastAsia"/>
          <w:sz w:val="18"/>
          <w:szCs w:val="18"/>
        </w:rPr>
        <w:t>o korzystani</w:t>
      </w:r>
      <w:r>
        <w:rPr>
          <w:rFonts w:eastAsiaTheme="minorEastAsia"/>
          <w:sz w:val="18"/>
          <w:szCs w:val="18"/>
        </w:rPr>
        <w:t>a, do rozporządzania, możliwość przekształcenia we własność hipoteczną, możliwość</w:t>
      </w:r>
      <w:r w:rsidRPr="00917730">
        <w:rPr>
          <w:rFonts w:eastAsiaTheme="minorEastAsia"/>
          <w:sz w:val="18"/>
          <w:szCs w:val="18"/>
        </w:rPr>
        <w:t xml:space="preserve"> założenia księgi</w:t>
      </w:r>
    </w:p>
    <w:p w:rsidR="008958A4" w:rsidRDefault="00560651" w:rsidP="00560651">
      <w:pPr>
        <w:spacing w:before="240" w:after="0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Źródła informacji o nieruchomościach:</w:t>
      </w:r>
      <w:r>
        <w:rPr>
          <w:rFonts w:eastAsiaTheme="minorEastAsia"/>
          <w:sz w:val="18"/>
          <w:szCs w:val="18"/>
        </w:rPr>
        <w:br/>
        <w:t>księgi wieczyste</w:t>
      </w:r>
      <w:r w:rsidR="009171F3">
        <w:rPr>
          <w:rFonts w:eastAsiaTheme="minorEastAsia"/>
          <w:sz w:val="18"/>
          <w:szCs w:val="18"/>
        </w:rPr>
        <w:t>(kaster prawny)</w:t>
      </w:r>
      <w:r>
        <w:rPr>
          <w:rFonts w:eastAsiaTheme="minorEastAsia"/>
          <w:sz w:val="18"/>
          <w:szCs w:val="18"/>
        </w:rPr>
        <w:t>, ewidencja nieruchomości</w:t>
      </w:r>
      <w:r w:rsidR="009171F3">
        <w:rPr>
          <w:rFonts w:eastAsiaTheme="minorEastAsia"/>
          <w:sz w:val="18"/>
          <w:szCs w:val="18"/>
        </w:rPr>
        <w:t>(kaster fizyczny)</w:t>
      </w:r>
      <w:r>
        <w:rPr>
          <w:rFonts w:eastAsiaTheme="minorEastAsia"/>
          <w:sz w:val="18"/>
          <w:szCs w:val="18"/>
        </w:rPr>
        <w:t>, plan miejscowy, geodezyjna ewidencja sieci uzbrojenia terenu, mapa zasadnicza z nakładkami tematycznymi, akty notarialne, dokumentacja budowlana</w:t>
      </w:r>
    </w:p>
    <w:p w:rsidR="00560651" w:rsidRPr="00560651" w:rsidRDefault="00560651" w:rsidP="00560651">
      <w:pPr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Funkcje rejestrów:</w:t>
      </w:r>
      <w:r>
        <w:rPr>
          <w:rFonts w:eastAsiaTheme="minorEastAsia"/>
          <w:sz w:val="18"/>
          <w:szCs w:val="18"/>
        </w:rPr>
        <w:br/>
        <w:t>ewidencyjna, informacyjna, ochronna, prawotwórcza, kontrolna, fiskalna.</w:t>
      </w:r>
    </w:p>
    <w:p w:rsidR="00560651" w:rsidRDefault="008A3F68" w:rsidP="00560651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>Księga</w:t>
      </w:r>
      <w:r w:rsidR="00560651" w:rsidRPr="00B37BBA">
        <w:rPr>
          <w:b/>
          <w:sz w:val="18"/>
          <w:szCs w:val="18"/>
        </w:rPr>
        <w:t xml:space="preserve"> wieczyst</w:t>
      </w:r>
      <w:r>
        <w:rPr>
          <w:b/>
          <w:sz w:val="18"/>
          <w:szCs w:val="18"/>
        </w:rPr>
        <w:t>a</w:t>
      </w:r>
      <w:r w:rsidR="0056065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prowadzona w celu ustalenia </w:t>
      </w:r>
      <w:r w:rsidR="00560651">
        <w:rPr>
          <w:sz w:val="18"/>
          <w:szCs w:val="18"/>
        </w:rPr>
        <w:t>stanu prawnego nieruchomości. Opiera się na</w:t>
      </w:r>
    </w:p>
    <w:p w:rsidR="00560651" w:rsidRDefault="00560651" w:rsidP="00560651">
      <w:pPr>
        <w:pStyle w:val="Akapitzlist"/>
        <w:numPr>
          <w:ilvl w:val="0"/>
          <w:numId w:val="11"/>
        </w:numPr>
        <w:spacing w:after="0"/>
        <w:ind w:left="142" w:hanging="142"/>
        <w:rPr>
          <w:sz w:val="18"/>
          <w:szCs w:val="18"/>
        </w:rPr>
      </w:pPr>
      <w:r w:rsidRPr="00935C2E">
        <w:rPr>
          <w:b/>
          <w:sz w:val="18"/>
          <w:szCs w:val="18"/>
        </w:rPr>
        <w:t>jawności formalnej</w:t>
      </w:r>
      <w:r w:rsidRPr="00935C2E">
        <w:rPr>
          <w:sz w:val="18"/>
          <w:szCs w:val="18"/>
        </w:rPr>
        <w:t xml:space="preserve"> (są dla każdego dostępne, treść jest jawna)</w:t>
      </w:r>
    </w:p>
    <w:p w:rsidR="00560651" w:rsidRDefault="00560651" w:rsidP="00560651">
      <w:pPr>
        <w:pStyle w:val="Akapitzlist"/>
        <w:numPr>
          <w:ilvl w:val="0"/>
          <w:numId w:val="11"/>
        </w:numPr>
        <w:spacing w:after="0"/>
        <w:ind w:left="142" w:hanging="142"/>
        <w:rPr>
          <w:sz w:val="18"/>
          <w:szCs w:val="18"/>
        </w:rPr>
      </w:pPr>
      <w:r>
        <w:rPr>
          <w:b/>
          <w:sz w:val="18"/>
          <w:szCs w:val="18"/>
        </w:rPr>
        <w:t>jawności materialnej</w:t>
      </w:r>
      <w:r>
        <w:rPr>
          <w:sz w:val="18"/>
          <w:szCs w:val="18"/>
        </w:rPr>
        <w:t xml:space="preserve"> (domniemanie zgodności z stanem prawnym)</w:t>
      </w:r>
    </w:p>
    <w:p w:rsidR="00560651" w:rsidRDefault="00560651" w:rsidP="00560651">
      <w:pPr>
        <w:pStyle w:val="Akapitzlist"/>
        <w:numPr>
          <w:ilvl w:val="0"/>
          <w:numId w:val="11"/>
        </w:numPr>
        <w:spacing w:after="0"/>
        <w:ind w:left="142" w:hanging="142"/>
        <w:rPr>
          <w:sz w:val="18"/>
          <w:szCs w:val="18"/>
        </w:rPr>
      </w:pPr>
      <w:r>
        <w:rPr>
          <w:b/>
          <w:sz w:val="18"/>
          <w:szCs w:val="18"/>
        </w:rPr>
        <w:t>rękojmia publiczne</w:t>
      </w:r>
      <w:r>
        <w:rPr>
          <w:sz w:val="18"/>
          <w:szCs w:val="18"/>
        </w:rPr>
        <w:t xml:space="preserve"> wiary ksiąg wieczystych</w:t>
      </w:r>
    </w:p>
    <w:p w:rsidR="00560651" w:rsidRDefault="00560651" w:rsidP="00560651">
      <w:pPr>
        <w:spacing w:after="0"/>
        <w:rPr>
          <w:sz w:val="18"/>
          <w:szCs w:val="18"/>
        </w:rPr>
      </w:pPr>
      <w:r>
        <w:rPr>
          <w:sz w:val="18"/>
          <w:szCs w:val="18"/>
        </w:rPr>
        <w:t>4 działy:</w:t>
      </w:r>
    </w:p>
    <w:p w:rsidR="00560651" w:rsidRDefault="00560651" w:rsidP="00560651">
      <w:pPr>
        <w:pStyle w:val="Akapitzlist"/>
        <w:numPr>
          <w:ilvl w:val="0"/>
          <w:numId w:val="12"/>
        </w:numPr>
        <w:spacing w:after="0"/>
        <w:ind w:left="142" w:hanging="142"/>
        <w:rPr>
          <w:sz w:val="18"/>
          <w:szCs w:val="18"/>
        </w:rPr>
      </w:pPr>
      <w:r>
        <w:rPr>
          <w:sz w:val="18"/>
          <w:szCs w:val="18"/>
        </w:rPr>
        <w:t>O-oznaczenie nieruchomości</w:t>
      </w:r>
      <w:r>
        <w:rPr>
          <w:sz w:val="18"/>
          <w:szCs w:val="18"/>
        </w:rPr>
        <w:br/>
        <w:t>Sp-s</w:t>
      </w:r>
      <w:r w:rsidR="008A3F68">
        <w:rPr>
          <w:sz w:val="18"/>
          <w:szCs w:val="18"/>
        </w:rPr>
        <w:t>pis praw związanych z własności</w:t>
      </w:r>
    </w:p>
    <w:p w:rsidR="008A3F68" w:rsidRDefault="008A3F68" w:rsidP="00560651">
      <w:pPr>
        <w:pStyle w:val="Akapitzlist"/>
        <w:numPr>
          <w:ilvl w:val="0"/>
          <w:numId w:val="12"/>
        </w:numPr>
        <w:spacing w:after="0"/>
        <w:ind w:left="142" w:hanging="142"/>
        <w:rPr>
          <w:sz w:val="18"/>
          <w:szCs w:val="18"/>
        </w:rPr>
      </w:pPr>
      <w:r>
        <w:rPr>
          <w:sz w:val="18"/>
          <w:szCs w:val="18"/>
        </w:rPr>
        <w:t>wpisy dotyczące własności użytkowania wieczystego</w:t>
      </w:r>
    </w:p>
    <w:p w:rsidR="008A3F68" w:rsidRDefault="008A3F68" w:rsidP="00560651">
      <w:pPr>
        <w:pStyle w:val="Akapitzlist"/>
        <w:numPr>
          <w:ilvl w:val="0"/>
          <w:numId w:val="12"/>
        </w:numPr>
        <w:spacing w:after="0"/>
        <w:ind w:left="142" w:hanging="142"/>
        <w:rPr>
          <w:sz w:val="18"/>
          <w:szCs w:val="18"/>
        </w:rPr>
      </w:pPr>
      <w:r>
        <w:rPr>
          <w:sz w:val="18"/>
          <w:szCs w:val="18"/>
        </w:rPr>
        <w:lastRenderedPageBreak/>
        <w:t>ograniczone prawa rzeczowe (z wyjątkiem hipotek), prawa osobiste i roszczenia ciążące na nieruchomości</w:t>
      </w:r>
    </w:p>
    <w:p w:rsidR="008958A4" w:rsidRDefault="008A3F68" w:rsidP="00550CFD">
      <w:pPr>
        <w:pStyle w:val="Akapitzlist"/>
        <w:numPr>
          <w:ilvl w:val="0"/>
          <w:numId w:val="12"/>
        </w:numPr>
        <w:spacing w:after="0"/>
        <w:ind w:left="142" w:hanging="142"/>
        <w:rPr>
          <w:sz w:val="18"/>
          <w:szCs w:val="18"/>
        </w:rPr>
      </w:pPr>
      <w:r>
        <w:rPr>
          <w:sz w:val="18"/>
          <w:szCs w:val="18"/>
        </w:rPr>
        <w:t>hipoteki, z dokładnym określeniem wysokości, waluty, zakresu, rodzaju, pierwszeństwa, cech</w:t>
      </w:r>
    </w:p>
    <w:p w:rsidR="008A3F68" w:rsidRDefault="009171F3" w:rsidP="008A3F68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>Ewidencja gruntów i nieruchomości -</w:t>
      </w:r>
      <w:r>
        <w:rPr>
          <w:sz w:val="18"/>
          <w:szCs w:val="18"/>
        </w:rPr>
        <w:t xml:space="preserve"> jednolity dla kraju, na bieżąco aktualizowany spójny system informacyjny o gruntach, budynkach i lokalach.</w:t>
      </w:r>
    </w:p>
    <w:p w:rsidR="009171F3" w:rsidRDefault="009171F3" w:rsidP="008A3F68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>Informacje</w:t>
      </w:r>
      <w:r>
        <w:rPr>
          <w:sz w:val="18"/>
          <w:szCs w:val="18"/>
        </w:rPr>
        <w:t>: dane liczbowe i opisowe dotyczące</w:t>
      </w:r>
      <w:r w:rsidR="00345130">
        <w:rPr>
          <w:sz w:val="18"/>
          <w:szCs w:val="18"/>
        </w:rPr>
        <w:t xml:space="preserve"> gruntów, budynków i lokali;</w:t>
      </w:r>
      <w:r>
        <w:rPr>
          <w:sz w:val="18"/>
          <w:szCs w:val="18"/>
        </w:rPr>
        <w:t xml:space="preserve"> dane dotyczące właścicieli</w:t>
      </w:r>
      <w:r w:rsidR="00345130">
        <w:rPr>
          <w:sz w:val="18"/>
          <w:szCs w:val="18"/>
        </w:rPr>
        <w:t xml:space="preserve"> nieruchomości bądź w razie braku danych o właścicielach-dane osób i jednostek, które tymi nieruchomościami władają.</w:t>
      </w:r>
    </w:p>
    <w:p w:rsidR="001746ED" w:rsidRDefault="001746ED" w:rsidP="008A3F68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>Dane o gruntach:</w:t>
      </w:r>
      <w:r>
        <w:rPr>
          <w:sz w:val="18"/>
          <w:szCs w:val="18"/>
        </w:rPr>
        <w:t xml:space="preserve"> numer</w:t>
      </w:r>
      <w:r>
        <w:t xml:space="preserve"> </w:t>
      </w:r>
      <w:r>
        <w:rPr>
          <w:sz w:val="18"/>
          <w:szCs w:val="18"/>
        </w:rPr>
        <w:t>działki ewidencyjnej, pole powierzchni, opis granic, pole powierzchni konturów użytkowych gruntów i klas gleboznawczych, oznaczenie w KW</w:t>
      </w:r>
    </w:p>
    <w:p w:rsidR="001746ED" w:rsidRDefault="001746ED" w:rsidP="008A3F68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>Dane o budynkach</w:t>
      </w:r>
      <w:r>
        <w:rPr>
          <w:sz w:val="18"/>
          <w:szCs w:val="18"/>
        </w:rPr>
        <w:t>: numer ewidencyjny i porządkowy budynku, opis konturu budynku, nr działek ewidencyjnych na których znajduje się budynek, oznaczenie funkcji podstawowej budynku, powierzchnia zabudowy, liczba kondygnacji, liczba i numer lokali stanowiących odrębne nieruchomości lokalowe, powierzchnia użytkowa wszystkich lokali, nr rejestru zabytków</w:t>
      </w:r>
    </w:p>
    <w:p w:rsidR="001746ED" w:rsidRDefault="001746ED" w:rsidP="008A3F68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>Dane o lokalach</w:t>
      </w:r>
      <w:r>
        <w:rPr>
          <w:sz w:val="18"/>
          <w:szCs w:val="18"/>
        </w:rPr>
        <w:t>: nr lokalu i nr ewidencyjny budynku, w którym znajduje się lokal, oznaczenie funkcji użytkowej lokalu, liczba izb wchodzących w skład lokalu, powierzchnia użytkowa lokalu.</w:t>
      </w:r>
    </w:p>
    <w:p w:rsidR="00F76387" w:rsidRDefault="00F76387" w:rsidP="00F76387">
      <w:pPr>
        <w:spacing w:before="240" w:after="0"/>
        <w:rPr>
          <w:sz w:val="18"/>
          <w:szCs w:val="18"/>
        </w:rPr>
      </w:pPr>
      <w:r>
        <w:rPr>
          <w:b/>
          <w:sz w:val="18"/>
          <w:szCs w:val="18"/>
        </w:rPr>
        <w:t>Studium uwarunkowań i kierunków zagospodarowania przestrzennego</w:t>
      </w:r>
      <w:r w:rsidR="00AE1CBA">
        <w:rPr>
          <w:sz w:val="18"/>
          <w:szCs w:val="18"/>
        </w:rPr>
        <w:t xml:space="preserve">- określa politykę przestrzenną gminy, w tym lokalne zasady gospodarowania przestrzennego; ma charakter obowiązkowy; jest wyjściowym opracowaniem planistycznym, analizującym potrzeby i możliwości gminy, stanowiące bazę dla sporządzania planów miejscowych; przygotowywane przez wójta, burmistrza lub prezydenta miasta; uwzględnia </w:t>
      </w:r>
      <w:r w:rsidR="00AE1CBA">
        <w:rPr>
          <w:sz w:val="18"/>
          <w:szCs w:val="18"/>
        </w:rPr>
        <w:lastRenderedPageBreak/>
        <w:t>zasady określone w koncepcji przestrzennego zagospodarowania kraju, ustalenia strategii rozwoju i planu zagospodarowania przestrzennego województwa.</w:t>
      </w:r>
      <w:r w:rsidR="00AE1CBA">
        <w:rPr>
          <w:sz w:val="18"/>
          <w:szCs w:val="18"/>
        </w:rPr>
        <w:br/>
      </w:r>
      <w:r w:rsidR="00AE1CBA">
        <w:rPr>
          <w:sz w:val="18"/>
          <w:szCs w:val="18"/>
          <w:u w:val="single"/>
        </w:rPr>
        <w:t>Określa:</w:t>
      </w:r>
      <w:r w:rsidR="00AE1CBA">
        <w:rPr>
          <w:sz w:val="18"/>
          <w:szCs w:val="18"/>
        </w:rPr>
        <w:t xml:space="preserve"> kierunki zmian w strukturze przestrzennej gminy oraz w przeznaczeniu terenów; kierunki i wskaźniki dotyczące zagospodarowania oraz użytkowania terenów, w tym tereny wyłączone spod zabudowy; obszary oraz zasady ochrony środowiska, dziedzictwa kulturowego i zabytków; kierunki rozwoju systemów komunikacji i infrastruktury technicznej; obszary, na których będą rozmieszczone inwestycje celu publicznego.</w:t>
      </w:r>
    </w:p>
    <w:p w:rsidR="00AE1CBA" w:rsidRDefault="00AE1CBA" w:rsidP="00F76387">
      <w:pPr>
        <w:spacing w:before="240" w:after="0"/>
        <w:rPr>
          <w:sz w:val="18"/>
          <w:szCs w:val="18"/>
        </w:rPr>
      </w:pPr>
      <w:r>
        <w:rPr>
          <w:b/>
          <w:sz w:val="18"/>
          <w:szCs w:val="18"/>
        </w:rPr>
        <w:t>Miejscowy plan zagospodarowania przestrzennego</w:t>
      </w:r>
      <w:r>
        <w:rPr>
          <w:sz w:val="18"/>
          <w:szCs w:val="18"/>
        </w:rPr>
        <w:t xml:space="preserve"> - jest aktem prawa miejscowego; składa się z części opisowej i graficznej; ma dołączoną prognozę oddziaływania na środowisko.</w:t>
      </w:r>
      <w:r>
        <w:rPr>
          <w:sz w:val="18"/>
          <w:szCs w:val="18"/>
        </w:rPr>
        <w:br/>
      </w:r>
      <w:r>
        <w:rPr>
          <w:sz w:val="18"/>
          <w:szCs w:val="18"/>
          <w:u w:val="single"/>
        </w:rPr>
        <w:t>Określa:</w:t>
      </w:r>
      <w:r>
        <w:rPr>
          <w:sz w:val="18"/>
          <w:szCs w:val="18"/>
        </w:rPr>
        <w:t xml:space="preserve"> przeznaczenie terenów oraz linie rozciągające tereny o różnym przeznaczeniu lub różnych zasadach zagospodarowania; zasady ochrony i kształtowania ładu przestrzennego; zasady ochrony środowiska, przyrody i krajobrazu kulturowego; parametry</w:t>
      </w:r>
      <w:r w:rsidRPr="00AE1CBA">
        <w:rPr>
          <w:sz w:val="18"/>
          <w:szCs w:val="18"/>
        </w:rPr>
        <w:t xml:space="preserve"> </w:t>
      </w:r>
      <w:r>
        <w:rPr>
          <w:sz w:val="18"/>
          <w:szCs w:val="18"/>
        </w:rPr>
        <w:t>i wskaźniki kształtowania zabudowy oraz zagospodarowania tereny, w tym linie zabudowy gabaryty obiektów i wskaźniki intensywności zabudowy; szczególe warunki zagospodarowania terenów oraz ograniczenia w ich użytkowaniu w tym zakaz zabudowy.</w:t>
      </w:r>
    </w:p>
    <w:p w:rsidR="00F42A01" w:rsidRDefault="00F42A01" w:rsidP="00F76387">
      <w:pPr>
        <w:spacing w:before="240" w:after="0"/>
        <w:rPr>
          <w:sz w:val="18"/>
          <w:szCs w:val="18"/>
        </w:rPr>
      </w:pPr>
      <w:r>
        <w:rPr>
          <w:b/>
          <w:sz w:val="18"/>
          <w:szCs w:val="18"/>
        </w:rPr>
        <w:t>Cena</w:t>
      </w:r>
      <w:r>
        <w:rPr>
          <w:sz w:val="18"/>
          <w:szCs w:val="18"/>
        </w:rPr>
        <w:t xml:space="preserve"> jest wewnętrznym wyrazem wartości; wartość nie zawsze jest równa cenie</w:t>
      </w:r>
    </w:p>
    <w:p w:rsidR="00F42A01" w:rsidRPr="00F42A01" w:rsidRDefault="00F42A01" w:rsidP="00F76387">
      <w:pPr>
        <w:spacing w:before="240" w:after="0"/>
        <w:rPr>
          <w:sz w:val="18"/>
          <w:szCs w:val="18"/>
        </w:rPr>
      </w:pPr>
      <w:r>
        <w:rPr>
          <w:b/>
          <w:sz w:val="18"/>
          <w:szCs w:val="18"/>
        </w:rPr>
        <w:t>Czynniki przyczyniające się do odchyleń pomiędzy ceną a wartością</w:t>
      </w:r>
      <w:r>
        <w:rPr>
          <w:sz w:val="18"/>
          <w:szCs w:val="18"/>
        </w:rPr>
        <w:br/>
      </w:r>
      <w:r>
        <w:rPr>
          <w:b/>
          <w:sz w:val="18"/>
          <w:szCs w:val="18"/>
        </w:rPr>
        <w:t>forma obrotu</w:t>
      </w:r>
      <w:r>
        <w:rPr>
          <w:sz w:val="18"/>
          <w:szCs w:val="18"/>
        </w:rPr>
        <w:t>: transakcja prywatna, forma przetargu</w:t>
      </w:r>
      <w:r>
        <w:rPr>
          <w:sz w:val="18"/>
          <w:szCs w:val="18"/>
        </w:rPr>
        <w:br/>
      </w:r>
      <w:r>
        <w:rPr>
          <w:b/>
          <w:sz w:val="18"/>
          <w:szCs w:val="18"/>
        </w:rPr>
        <w:t>interwencjonizm państwowy</w:t>
      </w:r>
      <w:r>
        <w:rPr>
          <w:sz w:val="18"/>
          <w:szCs w:val="18"/>
        </w:rPr>
        <w:t>: preferencje fiskalne, stosowanie bonifikat</w:t>
      </w:r>
      <w:r>
        <w:rPr>
          <w:sz w:val="18"/>
          <w:szCs w:val="18"/>
        </w:rPr>
        <w:br/>
      </w:r>
      <w:r>
        <w:rPr>
          <w:b/>
          <w:sz w:val="18"/>
          <w:szCs w:val="18"/>
        </w:rPr>
        <w:t>warunki transakcji</w:t>
      </w:r>
      <w:r>
        <w:rPr>
          <w:sz w:val="18"/>
          <w:szCs w:val="18"/>
        </w:rPr>
        <w:t xml:space="preserve">: szybka sprzedaż, zbycie pomiędzy </w:t>
      </w:r>
      <w:r>
        <w:rPr>
          <w:sz w:val="18"/>
          <w:szCs w:val="18"/>
        </w:rPr>
        <w:lastRenderedPageBreak/>
        <w:t>podmiotami powiązanymi</w:t>
      </w:r>
      <w:r>
        <w:rPr>
          <w:sz w:val="18"/>
          <w:szCs w:val="18"/>
        </w:rPr>
        <w:br/>
      </w:r>
      <w:r>
        <w:rPr>
          <w:b/>
          <w:sz w:val="18"/>
          <w:szCs w:val="18"/>
        </w:rPr>
        <w:t>nieracjonalne zachowania kupujących:</w:t>
      </w:r>
      <w:r>
        <w:rPr>
          <w:sz w:val="18"/>
          <w:szCs w:val="18"/>
        </w:rPr>
        <w:t xml:space="preserve"> szczególne motywacje kupującego, zachowania snobistyczne</w:t>
      </w:r>
      <w:r>
        <w:rPr>
          <w:sz w:val="18"/>
          <w:szCs w:val="18"/>
        </w:rPr>
        <w:br/>
      </w:r>
      <w:r>
        <w:rPr>
          <w:b/>
          <w:sz w:val="18"/>
          <w:szCs w:val="18"/>
        </w:rPr>
        <w:t>sztuka negocjacji</w:t>
      </w:r>
      <w:r>
        <w:rPr>
          <w:b/>
          <w:sz w:val="18"/>
          <w:szCs w:val="18"/>
        </w:rPr>
        <w:br/>
        <w:t>bąble rynkowe</w:t>
      </w:r>
      <w:r>
        <w:rPr>
          <w:sz w:val="18"/>
          <w:szCs w:val="18"/>
        </w:rPr>
        <w:t>: oderwanie cen od tzw. fundamentów</w:t>
      </w:r>
    </w:p>
    <w:p w:rsidR="00F42A01" w:rsidRPr="00F42A01" w:rsidRDefault="00F42A01" w:rsidP="00F42A01">
      <w:pPr>
        <w:spacing w:before="240" w:after="0"/>
        <w:rPr>
          <w:sz w:val="18"/>
          <w:szCs w:val="18"/>
        </w:rPr>
      </w:pPr>
      <w:r>
        <w:rPr>
          <w:b/>
          <w:sz w:val="18"/>
          <w:szCs w:val="18"/>
        </w:rPr>
        <w:t>Czynniki kształtujące wartość nieruchomości:</w:t>
      </w:r>
      <w:r>
        <w:rPr>
          <w:sz w:val="18"/>
          <w:szCs w:val="18"/>
        </w:rPr>
        <w:br/>
      </w:r>
      <w:r w:rsidRPr="00F42A01">
        <w:rPr>
          <w:b/>
          <w:sz w:val="18"/>
          <w:szCs w:val="18"/>
        </w:rPr>
        <w:t>Czynniki fizyczne</w:t>
      </w:r>
      <w:r w:rsidRPr="00F42A01">
        <w:rPr>
          <w:sz w:val="18"/>
          <w:szCs w:val="18"/>
        </w:rPr>
        <w:t>-lokalizacja ogólna, lokalizacja szczegółowa, ukształtowanie terenu, nasłonecznienie, kształt, wielkoś</w:t>
      </w:r>
      <w:r>
        <w:rPr>
          <w:sz w:val="18"/>
          <w:szCs w:val="18"/>
        </w:rPr>
        <w:t>ć</w:t>
      </w:r>
      <w:r w:rsidRPr="00F42A01">
        <w:rPr>
          <w:sz w:val="18"/>
          <w:szCs w:val="18"/>
        </w:rPr>
        <w:t xml:space="preserve"> działki, wiek budynku, zużycie te</w:t>
      </w:r>
      <w:r>
        <w:rPr>
          <w:sz w:val="18"/>
          <w:szCs w:val="18"/>
        </w:rPr>
        <w:t>chniczne budynku, funkcjonalność</w:t>
      </w:r>
      <w:r w:rsidRPr="00F42A01">
        <w:rPr>
          <w:sz w:val="18"/>
          <w:szCs w:val="18"/>
        </w:rPr>
        <w:t>, dojazd, technologia budynku, uzbrojenie działki itp.</w:t>
      </w:r>
      <w:r>
        <w:rPr>
          <w:sz w:val="18"/>
          <w:szCs w:val="18"/>
        </w:rPr>
        <w:br/>
      </w:r>
      <w:r w:rsidRPr="00F42A01">
        <w:rPr>
          <w:b/>
          <w:sz w:val="18"/>
          <w:szCs w:val="18"/>
        </w:rPr>
        <w:t>Czynniki ekonomiczne</w:t>
      </w:r>
      <w:r w:rsidRPr="00F42A01">
        <w:rPr>
          <w:sz w:val="18"/>
          <w:szCs w:val="18"/>
        </w:rPr>
        <w:t xml:space="preserve"> – stan rozwoju gospodarczego, poziom bezrobocia, zamożnoś</w:t>
      </w:r>
      <w:r>
        <w:rPr>
          <w:sz w:val="18"/>
          <w:szCs w:val="18"/>
        </w:rPr>
        <w:t>ć społeczeństwa</w:t>
      </w:r>
      <w:r w:rsidRPr="00F42A01">
        <w:rPr>
          <w:sz w:val="18"/>
          <w:szCs w:val="18"/>
        </w:rPr>
        <w:t xml:space="preserve"> , oprocentowanie kredytów itp.</w:t>
      </w:r>
      <w:r>
        <w:rPr>
          <w:sz w:val="18"/>
          <w:szCs w:val="18"/>
        </w:rPr>
        <w:br/>
      </w:r>
      <w:r w:rsidRPr="00F42A01">
        <w:rPr>
          <w:b/>
          <w:sz w:val="18"/>
          <w:szCs w:val="18"/>
        </w:rPr>
        <w:t>Czynniki prawne</w:t>
      </w:r>
      <w:r w:rsidRPr="00F42A01">
        <w:rPr>
          <w:sz w:val="18"/>
          <w:szCs w:val="18"/>
        </w:rPr>
        <w:t xml:space="preserve"> – plan zagospodarowania, formy władania nieruchomościami, swoboda udziału w transakcjach, system podatkowy, system opłat, ulgi podatkowe, wymogi ochrony środowiska itp.</w:t>
      </w:r>
      <w:r>
        <w:rPr>
          <w:sz w:val="18"/>
          <w:szCs w:val="18"/>
        </w:rPr>
        <w:br/>
      </w:r>
      <w:r w:rsidRPr="00F42A01">
        <w:rPr>
          <w:b/>
          <w:sz w:val="18"/>
          <w:szCs w:val="18"/>
        </w:rPr>
        <w:t>Czynniki środowiskowe</w:t>
      </w:r>
      <w:r w:rsidRPr="00F42A01">
        <w:rPr>
          <w:sz w:val="18"/>
          <w:szCs w:val="18"/>
        </w:rPr>
        <w:t xml:space="preserve"> – sytuacja</w:t>
      </w:r>
      <w:r>
        <w:rPr>
          <w:sz w:val="18"/>
          <w:szCs w:val="18"/>
        </w:rPr>
        <w:t xml:space="preserve"> demograficzna regionu (wielkość</w:t>
      </w:r>
      <w:r w:rsidRPr="00F42A01">
        <w:rPr>
          <w:sz w:val="18"/>
          <w:szCs w:val="18"/>
        </w:rPr>
        <w:t xml:space="preserve"> rodzin, styl życia, przyzwyczajenia), moda, otoc</w:t>
      </w:r>
      <w:r>
        <w:rPr>
          <w:sz w:val="18"/>
          <w:szCs w:val="18"/>
        </w:rPr>
        <w:t xml:space="preserve">zenie nieruchomości (dostępność </w:t>
      </w:r>
      <w:r w:rsidRPr="00F42A01">
        <w:rPr>
          <w:sz w:val="18"/>
          <w:szCs w:val="18"/>
        </w:rPr>
        <w:t>usług, centrów handlowych), sąsiedztwo, skażenie środowiska itp.</w:t>
      </w:r>
    </w:p>
    <w:p w:rsidR="00F42A01" w:rsidRDefault="00F42A01" w:rsidP="00F42A01">
      <w:pPr>
        <w:spacing w:before="240" w:after="0"/>
        <w:rPr>
          <w:sz w:val="18"/>
          <w:szCs w:val="18"/>
        </w:rPr>
      </w:pPr>
      <w:r>
        <w:rPr>
          <w:b/>
          <w:sz w:val="18"/>
          <w:szCs w:val="18"/>
        </w:rPr>
        <w:t>Warunki stawiane transakcjom rynkowym:</w:t>
      </w:r>
      <w:r>
        <w:rPr>
          <w:sz w:val="18"/>
          <w:szCs w:val="18"/>
        </w:rPr>
        <w:br/>
      </w:r>
      <w:r w:rsidRPr="00F42A01">
        <w:rPr>
          <w:sz w:val="18"/>
          <w:szCs w:val="18"/>
        </w:rPr>
        <w:t>strony umowy były od siebie niezależne,</w:t>
      </w:r>
      <w:r>
        <w:rPr>
          <w:sz w:val="18"/>
          <w:szCs w:val="18"/>
        </w:rPr>
        <w:br/>
      </w:r>
      <w:r w:rsidRPr="00F42A01">
        <w:rPr>
          <w:sz w:val="18"/>
          <w:szCs w:val="18"/>
        </w:rPr>
        <w:t>nie działały w sytuacji przymusowej</w:t>
      </w:r>
      <w:r>
        <w:rPr>
          <w:sz w:val="18"/>
          <w:szCs w:val="18"/>
        </w:rPr>
        <w:br/>
      </w:r>
      <w:r w:rsidRPr="00F42A01">
        <w:rPr>
          <w:sz w:val="18"/>
          <w:szCs w:val="18"/>
        </w:rPr>
        <w:t>miały stanowczy zamiar zawarcia umowy</w:t>
      </w:r>
      <w:r>
        <w:rPr>
          <w:sz w:val="18"/>
          <w:szCs w:val="18"/>
        </w:rPr>
        <w:br/>
      </w:r>
      <w:r w:rsidRPr="00F42A01">
        <w:rPr>
          <w:sz w:val="18"/>
          <w:szCs w:val="18"/>
        </w:rPr>
        <w:t>upłynął czas niezbędny do wyeksponowania nieruchomości na rynku i do wynegocjowania warunków umowy</w:t>
      </w:r>
    </w:p>
    <w:p w:rsidR="00F42A01" w:rsidRDefault="00F42A01" w:rsidP="00F42A01">
      <w:pPr>
        <w:spacing w:before="240" w:after="0"/>
        <w:rPr>
          <w:sz w:val="18"/>
          <w:szCs w:val="18"/>
        </w:rPr>
      </w:pPr>
      <w:r w:rsidRPr="00F42A01">
        <w:rPr>
          <w:b/>
          <w:sz w:val="18"/>
          <w:szCs w:val="18"/>
        </w:rPr>
        <w:t>Wartość rynkową</w:t>
      </w:r>
      <w:r w:rsidRPr="00F42A01">
        <w:rPr>
          <w:sz w:val="18"/>
          <w:szCs w:val="18"/>
        </w:rPr>
        <w:t xml:space="preserve"> określa się dla nier</w:t>
      </w:r>
      <w:r>
        <w:rPr>
          <w:sz w:val="18"/>
          <w:szCs w:val="18"/>
        </w:rPr>
        <w:t xml:space="preserve">uchomości, które są lub mogą być przedmiotem obrotu; </w:t>
      </w:r>
      <w:r w:rsidRPr="00F42A01">
        <w:rPr>
          <w:sz w:val="18"/>
          <w:szCs w:val="18"/>
        </w:rPr>
        <w:t xml:space="preserve">stanowi jej najbardziej prawdopodobna cena, możliwa do uzyskania na rynku, określona z </w:t>
      </w:r>
      <w:r w:rsidRPr="00F42A01">
        <w:rPr>
          <w:sz w:val="18"/>
          <w:szCs w:val="18"/>
        </w:rPr>
        <w:lastRenderedPageBreak/>
        <w:t>uwzględnieniem cen transakcyjnych</w:t>
      </w:r>
    </w:p>
    <w:p w:rsidR="008D1A81" w:rsidRDefault="008D1A81" w:rsidP="00F42A01">
      <w:pPr>
        <w:spacing w:before="240" w:after="0"/>
        <w:rPr>
          <w:sz w:val="18"/>
          <w:szCs w:val="18"/>
        </w:rPr>
      </w:pPr>
      <w:r>
        <w:rPr>
          <w:b/>
          <w:sz w:val="18"/>
          <w:szCs w:val="18"/>
        </w:rPr>
        <w:t xml:space="preserve">Wartość </w:t>
      </w:r>
      <w:r w:rsidRPr="008D1A81">
        <w:rPr>
          <w:b/>
          <w:sz w:val="18"/>
          <w:szCs w:val="18"/>
        </w:rPr>
        <w:t>odtworzeniową</w:t>
      </w:r>
      <w:r w:rsidRPr="008D1A81">
        <w:rPr>
          <w:sz w:val="18"/>
          <w:szCs w:val="18"/>
        </w:rPr>
        <w:t xml:space="preserve"> określa się dla nieruchomości, które ze względu na obecne użytkowanie lub przez</w:t>
      </w:r>
      <w:r>
        <w:rPr>
          <w:sz w:val="18"/>
          <w:szCs w:val="18"/>
        </w:rPr>
        <w:t>naczenie nie są lub nie mogą być</w:t>
      </w:r>
      <w:r w:rsidRPr="008D1A81">
        <w:rPr>
          <w:sz w:val="18"/>
          <w:szCs w:val="18"/>
        </w:rPr>
        <w:t xml:space="preserve"> przedmiotem obrotu rynkowego, a także gdy wymagają te</w:t>
      </w:r>
      <w:r>
        <w:rPr>
          <w:sz w:val="18"/>
          <w:szCs w:val="18"/>
        </w:rPr>
        <w:t xml:space="preserve">go przepisy szczególne. Wartość </w:t>
      </w:r>
      <w:r w:rsidRPr="008D1A81">
        <w:rPr>
          <w:sz w:val="18"/>
          <w:szCs w:val="18"/>
        </w:rPr>
        <w:t>odtworzeniowa nieruchomości jest równa kosztom jej odtworzenia, z uwzględnieniem stopnia zużycia.</w:t>
      </w:r>
    </w:p>
    <w:p w:rsidR="008D1A81" w:rsidRDefault="008D1A81" w:rsidP="00F42A01">
      <w:pPr>
        <w:spacing w:before="240" w:after="0"/>
        <w:rPr>
          <w:sz w:val="18"/>
          <w:szCs w:val="18"/>
        </w:rPr>
      </w:pPr>
      <w:r w:rsidRPr="008D1A81">
        <w:rPr>
          <w:b/>
          <w:sz w:val="18"/>
          <w:szCs w:val="18"/>
        </w:rPr>
        <w:t>Wartość katastralną</w:t>
      </w:r>
      <w:r w:rsidRPr="008D1A81">
        <w:rPr>
          <w:sz w:val="18"/>
          <w:szCs w:val="18"/>
        </w:rPr>
        <w:t xml:space="preserve"> ustala się dla nieruchomości, o których mowa w przepisach o podatku od n</w:t>
      </w:r>
      <w:r>
        <w:rPr>
          <w:sz w:val="18"/>
          <w:szCs w:val="18"/>
        </w:rPr>
        <w:t>ieruchomości. Stanowi ją wartość</w:t>
      </w:r>
      <w:r w:rsidRPr="008D1A81">
        <w:rPr>
          <w:sz w:val="18"/>
          <w:szCs w:val="18"/>
        </w:rPr>
        <w:t xml:space="preserve"> ustalona w procesie powszechnej taksacji nieruchomości.</w:t>
      </w:r>
      <w:r>
        <w:rPr>
          <w:sz w:val="18"/>
          <w:szCs w:val="18"/>
        </w:rPr>
        <w:br/>
      </w:r>
      <w:r w:rsidRPr="008D1A81">
        <w:rPr>
          <w:sz w:val="18"/>
          <w:szCs w:val="18"/>
          <w:u w:val="single"/>
        </w:rPr>
        <w:t>ustalana</w:t>
      </w:r>
      <w:r>
        <w:rPr>
          <w:sz w:val="18"/>
          <w:szCs w:val="18"/>
        </w:rPr>
        <w:t xml:space="preserve"> na podstawie oszacowania nie</w:t>
      </w:r>
      <w:r w:rsidRPr="008D1A81">
        <w:rPr>
          <w:sz w:val="18"/>
          <w:szCs w:val="18"/>
        </w:rPr>
        <w:t>ruchomości reprezentatywnych dla poszczególnych rodzajów nieruchomości na obszarze danej gminy ( przy wykorzystaniu cen transakcyjnych z tej gminy lub gmin sąsiadujących)</w:t>
      </w:r>
    </w:p>
    <w:p w:rsidR="009A5069" w:rsidRPr="009A5069" w:rsidRDefault="008D1A81" w:rsidP="009A5069">
      <w:pPr>
        <w:spacing w:before="240" w:after="0"/>
        <w:rPr>
          <w:sz w:val="18"/>
          <w:szCs w:val="18"/>
        </w:rPr>
      </w:pPr>
      <w:r w:rsidRPr="008D1A81">
        <w:rPr>
          <w:b/>
          <w:sz w:val="18"/>
          <w:szCs w:val="18"/>
        </w:rPr>
        <w:t>Rzeczoznawcy</w:t>
      </w:r>
      <w:r w:rsidRPr="008D1A8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- określają wartość nieruchomości; jest to zawód zaufania publicznego; osoba fizyczna posiadająca uprawnienia zawodowe w zakresie szacowania nieruchomości; </w:t>
      </w:r>
      <w:r w:rsidRPr="008D1A81">
        <w:rPr>
          <w:sz w:val="18"/>
          <w:szCs w:val="18"/>
        </w:rPr>
        <w:t>przy wycenie mają</w:t>
      </w:r>
      <w:r>
        <w:rPr>
          <w:sz w:val="18"/>
          <w:szCs w:val="18"/>
        </w:rPr>
        <w:t xml:space="preserve"> obowiązek kierować</w:t>
      </w:r>
      <w:r w:rsidRPr="008D1A81">
        <w:rPr>
          <w:sz w:val="18"/>
          <w:szCs w:val="18"/>
        </w:rPr>
        <w:t xml:space="preserve"> się zasadami wynikającymi z przepisów prawa i standardów zawodowych.</w:t>
      </w:r>
      <w:r w:rsidR="009A5069">
        <w:rPr>
          <w:sz w:val="18"/>
          <w:szCs w:val="18"/>
        </w:rPr>
        <w:br/>
      </w:r>
      <w:r w:rsidR="009A5069">
        <w:rPr>
          <w:b/>
          <w:sz w:val="18"/>
          <w:szCs w:val="18"/>
        </w:rPr>
        <w:t>Proces:</w:t>
      </w:r>
      <w:r w:rsidR="009A5069">
        <w:rPr>
          <w:b/>
          <w:sz w:val="18"/>
          <w:szCs w:val="18"/>
        </w:rPr>
        <w:br/>
      </w:r>
      <w:r w:rsidR="009A5069" w:rsidRPr="009A5069">
        <w:rPr>
          <w:sz w:val="18"/>
          <w:szCs w:val="18"/>
        </w:rPr>
        <w:t>Etap I</w:t>
      </w:r>
      <w:r w:rsidR="009A5069">
        <w:rPr>
          <w:sz w:val="18"/>
          <w:szCs w:val="18"/>
        </w:rPr>
        <w:t xml:space="preserve">: </w:t>
      </w:r>
      <w:r w:rsidR="009A5069" w:rsidRPr="009A5069">
        <w:rPr>
          <w:sz w:val="18"/>
          <w:szCs w:val="18"/>
        </w:rPr>
        <w:t>uko</w:t>
      </w:r>
      <w:r w:rsidR="009A5069">
        <w:rPr>
          <w:sz w:val="18"/>
          <w:szCs w:val="18"/>
        </w:rPr>
        <w:t>ń</w:t>
      </w:r>
      <w:r w:rsidR="009A5069" w:rsidRPr="009A5069">
        <w:rPr>
          <w:sz w:val="18"/>
          <w:szCs w:val="18"/>
        </w:rPr>
        <w:t>czenie studiów wyższych, których program uwzględnia co najmniej minimalne wymogi programowe dla studiów podyplomowych w zakresie wyceny nieruchomości, lub</w:t>
      </w:r>
      <w:r w:rsidR="009A5069">
        <w:rPr>
          <w:sz w:val="18"/>
          <w:szCs w:val="18"/>
        </w:rPr>
        <w:t xml:space="preserve"> ukoń</w:t>
      </w:r>
      <w:r w:rsidR="009A5069" w:rsidRPr="009A5069">
        <w:rPr>
          <w:sz w:val="18"/>
          <w:szCs w:val="18"/>
        </w:rPr>
        <w:t xml:space="preserve">czenie studiów podyplomowych </w:t>
      </w:r>
      <w:r w:rsidR="009A5069">
        <w:rPr>
          <w:sz w:val="18"/>
          <w:szCs w:val="18"/>
        </w:rPr>
        <w:t>w zakresie wyceny nieruchomości</w:t>
      </w:r>
      <w:r w:rsidR="009A5069" w:rsidRPr="009A5069">
        <w:rPr>
          <w:sz w:val="18"/>
          <w:szCs w:val="18"/>
        </w:rPr>
        <w:t>;</w:t>
      </w:r>
      <w:r w:rsidR="009A5069">
        <w:rPr>
          <w:sz w:val="18"/>
          <w:szCs w:val="18"/>
        </w:rPr>
        <w:br/>
      </w:r>
      <w:r w:rsidR="009A5069" w:rsidRPr="009A5069">
        <w:rPr>
          <w:sz w:val="18"/>
          <w:szCs w:val="18"/>
        </w:rPr>
        <w:t>Etap II</w:t>
      </w:r>
      <w:r w:rsidR="009A5069">
        <w:rPr>
          <w:sz w:val="18"/>
          <w:szCs w:val="18"/>
        </w:rPr>
        <w:t xml:space="preserve">: </w:t>
      </w:r>
      <w:r w:rsidR="009A5069" w:rsidRPr="009A5069">
        <w:rPr>
          <w:sz w:val="18"/>
          <w:szCs w:val="18"/>
        </w:rPr>
        <w:t>odbycie praktyki zawodowej w zakresie wyceny nieruchomości u osoby, która wykon</w:t>
      </w:r>
      <w:r w:rsidR="009A5069">
        <w:rPr>
          <w:sz w:val="18"/>
          <w:szCs w:val="18"/>
        </w:rPr>
        <w:t>uje działalność</w:t>
      </w:r>
      <w:r w:rsidR="009A5069" w:rsidRPr="009A5069">
        <w:rPr>
          <w:sz w:val="18"/>
          <w:szCs w:val="18"/>
        </w:rPr>
        <w:t xml:space="preserve"> zawodową w zakresie rzeczoznawstwa majątkowego w sposób nieprzerwany minimum 5 lat</w:t>
      </w:r>
      <w:r w:rsidR="009A5069">
        <w:rPr>
          <w:sz w:val="18"/>
          <w:szCs w:val="18"/>
        </w:rPr>
        <w:t>; praktyka zawodowa nie może trwać</w:t>
      </w:r>
      <w:r w:rsidR="009A5069" w:rsidRPr="009A5069">
        <w:rPr>
          <w:sz w:val="18"/>
          <w:szCs w:val="18"/>
        </w:rPr>
        <w:t xml:space="preserve"> krócej niż 12 miesięcy</w:t>
      </w:r>
      <w:r w:rsidR="009A5069">
        <w:rPr>
          <w:sz w:val="18"/>
          <w:szCs w:val="18"/>
        </w:rPr>
        <w:t>: n</w:t>
      </w:r>
      <w:r w:rsidR="009A5069" w:rsidRPr="009A5069">
        <w:rPr>
          <w:sz w:val="18"/>
          <w:szCs w:val="18"/>
        </w:rPr>
        <w:t>a praktyce kandydat:</w:t>
      </w:r>
    </w:p>
    <w:p w:rsidR="009A5069" w:rsidRPr="009A5069" w:rsidRDefault="009A5069" w:rsidP="009A5069">
      <w:pPr>
        <w:spacing w:before="240" w:after="0"/>
        <w:rPr>
          <w:sz w:val="18"/>
          <w:szCs w:val="18"/>
        </w:rPr>
      </w:pPr>
      <w:r w:rsidRPr="009A5069">
        <w:rPr>
          <w:sz w:val="18"/>
          <w:szCs w:val="18"/>
        </w:rPr>
        <w:lastRenderedPageBreak/>
        <w:t>uczestniczy w wykonywaniu czynności związanych z szacowaniem nieruchomości,</w:t>
      </w:r>
      <w:r>
        <w:rPr>
          <w:sz w:val="18"/>
          <w:szCs w:val="18"/>
        </w:rPr>
        <w:br/>
      </w:r>
      <w:r w:rsidRPr="009A5069">
        <w:rPr>
          <w:sz w:val="18"/>
          <w:szCs w:val="18"/>
        </w:rPr>
        <w:t>samodzielnie sporządza 15 operatów szacunkowych zgodnie z wymogami rozporządzenia,</w:t>
      </w:r>
      <w:r>
        <w:rPr>
          <w:sz w:val="18"/>
          <w:szCs w:val="18"/>
        </w:rPr>
        <w:br/>
      </w:r>
      <w:r w:rsidRPr="009A5069">
        <w:rPr>
          <w:sz w:val="18"/>
          <w:szCs w:val="18"/>
        </w:rPr>
        <w:t>zapoznaje się ze sposobem korzystania z rejestrów i ewidencji oraz innych źródeł informacji o nieruchomościach</w:t>
      </w:r>
      <w:r>
        <w:rPr>
          <w:sz w:val="18"/>
          <w:szCs w:val="18"/>
        </w:rPr>
        <w:br/>
        <w:t xml:space="preserve">Etap III: </w:t>
      </w:r>
      <w:r w:rsidRPr="009A5069">
        <w:rPr>
          <w:sz w:val="18"/>
          <w:szCs w:val="18"/>
        </w:rPr>
        <w:t>Przejście z wynikiem pozytywnym postępowania kwalifikacyjnego</w:t>
      </w:r>
      <w:r>
        <w:rPr>
          <w:sz w:val="18"/>
          <w:szCs w:val="18"/>
        </w:rPr>
        <w:t xml:space="preserve">; </w:t>
      </w:r>
      <w:r w:rsidRPr="009A5069">
        <w:rPr>
          <w:sz w:val="18"/>
          <w:szCs w:val="18"/>
        </w:rPr>
        <w:t>Etap wstępny – sprawdzenie warunków formalnych wymaganych przed przystąpieniem do egzaminu</w:t>
      </w:r>
      <w:r>
        <w:rPr>
          <w:sz w:val="18"/>
          <w:szCs w:val="18"/>
        </w:rPr>
        <w:br/>
      </w:r>
      <w:r w:rsidRPr="009A5069">
        <w:rPr>
          <w:sz w:val="18"/>
          <w:szCs w:val="18"/>
        </w:rPr>
        <w:t>Egzamin:</w:t>
      </w:r>
      <w:r>
        <w:rPr>
          <w:sz w:val="18"/>
          <w:szCs w:val="18"/>
        </w:rPr>
        <w:br/>
        <w:t>Pisemny – test 90 pytań</w:t>
      </w:r>
      <w:r w:rsidRPr="009A5069">
        <w:rPr>
          <w:sz w:val="18"/>
          <w:szCs w:val="18"/>
        </w:rPr>
        <w:t xml:space="preserve"> wielokrotnego wyboru (max 90 p.) oraz zadanie praktyczne (max 10 p.) – czas trwania 150 mi</w:t>
      </w:r>
      <w:r>
        <w:rPr>
          <w:sz w:val="18"/>
          <w:szCs w:val="18"/>
        </w:rPr>
        <w:t>nut – egzamin zdany min. 70 p.,</w:t>
      </w:r>
      <w:r>
        <w:rPr>
          <w:sz w:val="18"/>
          <w:szCs w:val="18"/>
        </w:rPr>
        <w:br/>
      </w:r>
      <w:r w:rsidRPr="009A5069">
        <w:rPr>
          <w:sz w:val="18"/>
          <w:szCs w:val="18"/>
        </w:rPr>
        <w:t>Ustny – obrona 3 z 15 operatów (wybranych przez Komisję), od 6 do 12 pyta</w:t>
      </w:r>
      <w:r>
        <w:rPr>
          <w:sz w:val="18"/>
          <w:szCs w:val="18"/>
        </w:rPr>
        <w:t>ń</w:t>
      </w:r>
      <w:r w:rsidRPr="009A5069">
        <w:rPr>
          <w:sz w:val="18"/>
          <w:szCs w:val="18"/>
        </w:rPr>
        <w:t xml:space="preserve"> od członków Komisji Egzaminacyjnej + dowolna liczba pyta</w:t>
      </w:r>
      <w:r>
        <w:rPr>
          <w:sz w:val="18"/>
          <w:szCs w:val="18"/>
        </w:rPr>
        <w:t xml:space="preserve">ń uzupełniających. </w:t>
      </w:r>
      <w:r>
        <w:rPr>
          <w:sz w:val="18"/>
          <w:szCs w:val="18"/>
        </w:rPr>
        <w:br/>
      </w:r>
      <w:r w:rsidRPr="009A5069">
        <w:rPr>
          <w:sz w:val="18"/>
          <w:szCs w:val="18"/>
        </w:rPr>
        <w:t>Wpis do Centralnego Rejestru Rzeczoznawców Majątkowych</w:t>
      </w:r>
    </w:p>
    <w:p w:rsidR="009A5069" w:rsidRPr="009A5069" w:rsidRDefault="009A5069" w:rsidP="008D1A81">
      <w:pPr>
        <w:spacing w:before="240" w:after="0"/>
        <w:rPr>
          <w:sz w:val="18"/>
          <w:szCs w:val="18"/>
        </w:rPr>
      </w:pPr>
      <w:r>
        <w:rPr>
          <w:b/>
          <w:sz w:val="18"/>
          <w:szCs w:val="18"/>
        </w:rPr>
        <w:t>Wycena nieruchomości</w:t>
      </w:r>
      <w:r>
        <w:rPr>
          <w:sz w:val="18"/>
          <w:szCs w:val="18"/>
        </w:rPr>
        <w:t xml:space="preserve"> - postępowanie, w wyniku którego dokonuje się określenia wartości nieruchomości</w:t>
      </w:r>
    </w:p>
    <w:p w:rsidR="008D1A81" w:rsidRDefault="008D1A81" w:rsidP="008D1A81">
      <w:pPr>
        <w:spacing w:before="240" w:after="0"/>
        <w:rPr>
          <w:sz w:val="18"/>
          <w:szCs w:val="18"/>
        </w:rPr>
      </w:pPr>
      <w:r>
        <w:rPr>
          <w:b/>
          <w:sz w:val="18"/>
          <w:szCs w:val="18"/>
        </w:rPr>
        <w:t>Cele przeprowadzania wyceny:</w:t>
      </w:r>
      <w:r>
        <w:rPr>
          <w:sz w:val="18"/>
          <w:szCs w:val="18"/>
        </w:rPr>
        <w:br/>
        <w:t>o</w:t>
      </w:r>
      <w:r w:rsidRPr="008D1A81">
        <w:rPr>
          <w:sz w:val="18"/>
          <w:szCs w:val="18"/>
        </w:rPr>
        <w:t xml:space="preserve">kreślenie </w:t>
      </w:r>
      <w:r w:rsidRPr="008D1A81">
        <w:rPr>
          <w:b/>
          <w:sz w:val="18"/>
          <w:szCs w:val="18"/>
        </w:rPr>
        <w:t>odszkodowania</w:t>
      </w:r>
      <w:r w:rsidRPr="008D1A81">
        <w:rPr>
          <w:sz w:val="18"/>
          <w:szCs w:val="18"/>
        </w:rPr>
        <w:t xml:space="preserve"> za wywłaszczone nieruchomości</w:t>
      </w:r>
      <w:r>
        <w:rPr>
          <w:sz w:val="18"/>
          <w:szCs w:val="18"/>
        </w:rPr>
        <w:t>;</w:t>
      </w:r>
      <w:r>
        <w:rPr>
          <w:sz w:val="18"/>
          <w:szCs w:val="18"/>
        </w:rPr>
        <w:br/>
        <w:t>o</w:t>
      </w:r>
      <w:r w:rsidRPr="008D1A81">
        <w:rPr>
          <w:sz w:val="18"/>
          <w:szCs w:val="18"/>
        </w:rPr>
        <w:t xml:space="preserve">kreślenie wartości nieruchomości dla ustalenia </w:t>
      </w:r>
      <w:r w:rsidRPr="008D1A81">
        <w:rPr>
          <w:b/>
          <w:sz w:val="18"/>
          <w:szCs w:val="18"/>
        </w:rPr>
        <w:t>ceny wywoławczej</w:t>
      </w:r>
      <w:r w:rsidRPr="008D1A81">
        <w:rPr>
          <w:sz w:val="18"/>
          <w:szCs w:val="18"/>
        </w:rPr>
        <w:t xml:space="preserve"> dla trybu przetargowego przy sprzedaży bądź oddania w użytkowanie wi</w:t>
      </w:r>
      <w:r>
        <w:rPr>
          <w:sz w:val="18"/>
          <w:szCs w:val="18"/>
        </w:rPr>
        <w:t>eczyste przez podmiot publiczny</w:t>
      </w:r>
      <w:r>
        <w:rPr>
          <w:sz w:val="18"/>
          <w:szCs w:val="18"/>
        </w:rPr>
        <w:br/>
        <w:t>o</w:t>
      </w:r>
      <w:r w:rsidRPr="008D1A81">
        <w:rPr>
          <w:sz w:val="18"/>
          <w:szCs w:val="18"/>
        </w:rPr>
        <w:t xml:space="preserve">kreślenie wartości nieruchomości dla ustalenia </w:t>
      </w:r>
      <w:r w:rsidRPr="008D1A81">
        <w:rPr>
          <w:b/>
          <w:sz w:val="18"/>
          <w:szCs w:val="18"/>
        </w:rPr>
        <w:t>opłaty planistycznej</w:t>
      </w:r>
      <w:r>
        <w:rPr>
          <w:sz w:val="18"/>
          <w:szCs w:val="18"/>
        </w:rPr>
        <w:br/>
        <w:t>o</w:t>
      </w:r>
      <w:r w:rsidRPr="008D1A81">
        <w:rPr>
          <w:sz w:val="18"/>
          <w:szCs w:val="18"/>
        </w:rPr>
        <w:t xml:space="preserve">kreślenie wartości nieruchomości dla ustalenia </w:t>
      </w:r>
      <w:r w:rsidRPr="008D1A81">
        <w:rPr>
          <w:b/>
          <w:sz w:val="18"/>
          <w:szCs w:val="18"/>
        </w:rPr>
        <w:t>opłat adiacenckich</w:t>
      </w:r>
      <w:r>
        <w:rPr>
          <w:sz w:val="18"/>
          <w:szCs w:val="18"/>
        </w:rPr>
        <w:br/>
        <w:t>o</w:t>
      </w:r>
      <w:r w:rsidRPr="008D1A81">
        <w:rPr>
          <w:sz w:val="18"/>
          <w:szCs w:val="18"/>
        </w:rPr>
        <w:t xml:space="preserve">kreślenie wartości nieruchomości dla aktualizacji </w:t>
      </w:r>
      <w:r w:rsidRPr="008D1A81">
        <w:rPr>
          <w:b/>
          <w:sz w:val="18"/>
          <w:szCs w:val="18"/>
        </w:rPr>
        <w:t>opłat z tytułu użytkowania wieczystego</w:t>
      </w:r>
      <w:r w:rsidRPr="008D1A81">
        <w:rPr>
          <w:sz w:val="18"/>
          <w:szCs w:val="18"/>
        </w:rPr>
        <w:t xml:space="preserve"> lub trwałego zarządu</w:t>
      </w:r>
      <w:r>
        <w:rPr>
          <w:sz w:val="18"/>
          <w:szCs w:val="18"/>
        </w:rPr>
        <w:br/>
        <w:t>o</w:t>
      </w:r>
      <w:r w:rsidRPr="008D1A81">
        <w:rPr>
          <w:sz w:val="18"/>
          <w:szCs w:val="18"/>
        </w:rPr>
        <w:t xml:space="preserve">kreślenie wartości nieruchomości przy </w:t>
      </w:r>
      <w:r w:rsidRPr="008D1A81">
        <w:rPr>
          <w:b/>
          <w:sz w:val="18"/>
          <w:szCs w:val="18"/>
        </w:rPr>
        <w:t>wycenie majątku</w:t>
      </w:r>
      <w:r w:rsidRPr="008D1A81">
        <w:rPr>
          <w:sz w:val="18"/>
          <w:szCs w:val="18"/>
        </w:rPr>
        <w:t xml:space="preserve"> przedsiębiorstw pa</w:t>
      </w:r>
      <w:r>
        <w:rPr>
          <w:sz w:val="18"/>
          <w:szCs w:val="18"/>
        </w:rPr>
        <w:t>ń</w:t>
      </w:r>
      <w:r w:rsidRPr="008D1A81">
        <w:rPr>
          <w:sz w:val="18"/>
          <w:szCs w:val="18"/>
        </w:rPr>
        <w:t>stwowych i spółek w procesie zmian własnościowych</w:t>
      </w:r>
      <w:r>
        <w:rPr>
          <w:sz w:val="18"/>
          <w:szCs w:val="18"/>
        </w:rPr>
        <w:br/>
        <w:t>o</w:t>
      </w:r>
      <w:r w:rsidRPr="008D1A81">
        <w:rPr>
          <w:sz w:val="18"/>
          <w:szCs w:val="18"/>
        </w:rPr>
        <w:t xml:space="preserve">kreślenie wartości nieruchomości dla ustalenia </w:t>
      </w:r>
      <w:r w:rsidRPr="008D1A81">
        <w:rPr>
          <w:b/>
          <w:sz w:val="18"/>
          <w:szCs w:val="18"/>
        </w:rPr>
        <w:t xml:space="preserve">kredytu </w:t>
      </w:r>
      <w:r w:rsidRPr="008D1A81">
        <w:rPr>
          <w:b/>
          <w:sz w:val="18"/>
          <w:szCs w:val="18"/>
        </w:rPr>
        <w:lastRenderedPageBreak/>
        <w:t>hipotecznego</w:t>
      </w:r>
      <w:r w:rsidRPr="008D1A81">
        <w:rPr>
          <w:sz w:val="18"/>
          <w:szCs w:val="18"/>
        </w:rPr>
        <w:t xml:space="preserve"> i ustanowienia hipoteki</w:t>
      </w:r>
    </w:p>
    <w:p w:rsidR="003F7133" w:rsidRDefault="003F7133" w:rsidP="008D1A81">
      <w:pPr>
        <w:spacing w:before="240" w:after="0"/>
        <w:rPr>
          <w:sz w:val="18"/>
          <w:szCs w:val="18"/>
        </w:rPr>
      </w:pPr>
      <w:r>
        <w:rPr>
          <w:b/>
          <w:sz w:val="18"/>
          <w:szCs w:val="18"/>
        </w:rPr>
        <w:t>Metodologia wyceny:</w:t>
      </w:r>
      <w:r>
        <w:rPr>
          <w:sz w:val="18"/>
          <w:szCs w:val="18"/>
        </w:rPr>
        <w:br/>
      </w:r>
      <w:r>
        <w:rPr>
          <w:b/>
          <w:sz w:val="18"/>
          <w:szCs w:val="18"/>
        </w:rPr>
        <w:t>podejście porównawcze</w:t>
      </w:r>
      <w:r>
        <w:rPr>
          <w:sz w:val="18"/>
          <w:szCs w:val="18"/>
        </w:rPr>
        <w:t xml:space="preserve"> - </w:t>
      </w:r>
      <w:r w:rsidRPr="003F7133">
        <w:rPr>
          <w:sz w:val="18"/>
          <w:szCs w:val="18"/>
        </w:rPr>
        <w:t>polega na określeniu wartości nierucho</w:t>
      </w:r>
      <w:r>
        <w:rPr>
          <w:sz w:val="18"/>
          <w:szCs w:val="18"/>
        </w:rPr>
        <w:t>mości przy założeniu, że wartość</w:t>
      </w:r>
      <w:r w:rsidRPr="003F7133">
        <w:rPr>
          <w:sz w:val="18"/>
          <w:szCs w:val="18"/>
        </w:rPr>
        <w:t xml:space="preserve"> ta odpowiada cenom, jakie uzyskano za nieruchomości podobne, które były przedmiotem obrotu rynkowego. Podejście porównawcze stosuje się, jeśli są znane ceny i cechy nieruchomości podobnych do nieruchomości wycenianej.</w:t>
      </w:r>
      <w:r>
        <w:rPr>
          <w:sz w:val="18"/>
          <w:szCs w:val="18"/>
        </w:rPr>
        <w:br/>
      </w:r>
      <w:r>
        <w:rPr>
          <w:b/>
          <w:sz w:val="18"/>
          <w:szCs w:val="18"/>
        </w:rPr>
        <w:t>podejście dochodowe</w:t>
      </w:r>
      <w:r>
        <w:rPr>
          <w:sz w:val="18"/>
          <w:szCs w:val="18"/>
        </w:rPr>
        <w:t xml:space="preserve"> - </w:t>
      </w:r>
      <w:r w:rsidRPr="003F7133">
        <w:rPr>
          <w:sz w:val="18"/>
          <w:szCs w:val="18"/>
        </w:rPr>
        <w:t>polega na określeniu wartości nieruchomości przy założeniu, że jej nabywca zapłaci za</w:t>
      </w:r>
      <w:r w:rsidR="00662CAC">
        <w:rPr>
          <w:sz w:val="18"/>
          <w:szCs w:val="18"/>
        </w:rPr>
        <w:t xml:space="preserve"> nią cenę, której wysokość</w:t>
      </w:r>
      <w:r w:rsidRPr="003F7133">
        <w:rPr>
          <w:sz w:val="18"/>
          <w:szCs w:val="18"/>
        </w:rPr>
        <w:t xml:space="preserve"> uzależni od przewidywanego dochodu, jaki uzyska z nieruchomości. Podejście dochodowe stosuje się przy określaniu wartości nieruchomości przynoszących dochód lub tak</w:t>
      </w:r>
      <w:r w:rsidR="00662CAC">
        <w:rPr>
          <w:sz w:val="18"/>
          <w:szCs w:val="18"/>
        </w:rPr>
        <w:t>ich, które dochód mogą przynosić</w:t>
      </w:r>
      <w:r w:rsidRPr="003F7133">
        <w:rPr>
          <w:sz w:val="18"/>
          <w:szCs w:val="18"/>
        </w:rPr>
        <w:t>.</w:t>
      </w:r>
      <w:r w:rsidR="00662CAC">
        <w:rPr>
          <w:sz w:val="18"/>
          <w:szCs w:val="18"/>
        </w:rPr>
        <w:br/>
      </w:r>
      <w:r w:rsidR="00662CAC">
        <w:rPr>
          <w:b/>
          <w:sz w:val="18"/>
          <w:szCs w:val="18"/>
        </w:rPr>
        <w:t>podejście kosztowe</w:t>
      </w:r>
      <w:r w:rsidR="00662CAC">
        <w:rPr>
          <w:sz w:val="18"/>
          <w:szCs w:val="18"/>
        </w:rPr>
        <w:t xml:space="preserve"> - </w:t>
      </w:r>
      <w:r w:rsidR="00662CAC" w:rsidRPr="00662CAC">
        <w:rPr>
          <w:sz w:val="18"/>
          <w:szCs w:val="18"/>
        </w:rPr>
        <w:t>stosuje się do określenia wartości nierucho</w:t>
      </w:r>
      <w:r w:rsidR="00662CAC">
        <w:rPr>
          <w:sz w:val="18"/>
          <w:szCs w:val="18"/>
        </w:rPr>
        <w:t>mości przy założeniu, że wartość</w:t>
      </w:r>
      <w:r w:rsidR="00662CAC" w:rsidRPr="00662CAC">
        <w:rPr>
          <w:sz w:val="18"/>
          <w:szCs w:val="18"/>
        </w:rPr>
        <w:t xml:space="preserve"> ta odpowiada kosztom jej odtw</w:t>
      </w:r>
      <w:r w:rsidR="00662CAC">
        <w:rPr>
          <w:sz w:val="18"/>
          <w:szCs w:val="18"/>
        </w:rPr>
        <w:t>orzenia, pomniejszonym o wartość</w:t>
      </w:r>
      <w:r w:rsidR="00662CAC" w:rsidRPr="00662CAC">
        <w:rPr>
          <w:sz w:val="18"/>
          <w:szCs w:val="18"/>
        </w:rPr>
        <w:t xml:space="preserve"> zużycia nieruchomości.</w:t>
      </w:r>
      <w:r w:rsidR="00662CAC">
        <w:rPr>
          <w:sz w:val="18"/>
          <w:szCs w:val="18"/>
        </w:rPr>
        <w:br/>
      </w:r>
      <w:r w:rsidR="00662CAC">
        <w:rPr>
          <w:b/>
          <w:sz w:val="18"/>
          <w:szCs w:val="18"/>
        </w:rPr>
        <w:t>podejście mieszane</w:t>
      </w:r>
      <w:r w:rsidR="00662CAC">
        <w:rPr>
          <w:sz w:val="18"/>
          <w:szCs w:val="18"/>
        </w:rPr>
        <w:t xml:space="preserve"> - </w:t>
      </w:r>
      <w:r w:rsidR="00662CAC" w:rsidRPr="00662CAC">
        <w:rPr>
          <w:sz w:val="18"/>
          <w:szCs w:val="18"/>
        </w:rPr>
        <w:t>stosuje się do określenia wartości rynkowej nieruchomości w sy</w:t>
      </w:r>
      <w:r w:rsidR="00662CAC">
        <w:rPr>
          <w:sz w:val="18"/>
          <w:szCs w:val="18"/>
        </w:rPr>
        <w:t>tuacji, gdy nie można skorzystać</w:t>
      </w:r>
      <w:r w:rsidR="00662CAC" w:rsidRPr="00662CAC">
        <w:rPr>
          <w:sz w:val="18"/>
          <w:szCs w:val="18"/>
        </w:rPr>
        <w:t xml:space="preserve"> z podejścia porównawczego lub dochodowego.</w:t>
      </w:r>
    </w:p>
    <w:p w:rsidR="00DB57FA" w:rsidRPr="00662CAC" w:rsidRDefault="00DB57FA" w:rsidP="00DB57FA">
      <w:pPr>
        <w:spacing w:before="240" w:after="0"/>
        <w:rPr>
          <w:sz w:val="18"/>
          <w:szCs w:val="18"/>
        </w:rPr>
      </w:pPr>
      <w:r w:rsidRPr="00DB57FA">
        <w:rPr>
          <w:b/>
          <w:sz w:val="18"/>
          <w:szCs w:val="18"/>
        </w:rPr>
        <w:t>Opłata adiacencka</w:t>
      </w:r>
      <w:r w:rsidRPr="00DB57FA">
        <w:rPr>
          <w:sz w:val="18"/>
          <w:szCs w:val="18"/>
        </w:rPr>
        <w:t xml:space="preserve"> - opłata dotycząca właścicieli </w:t>
      </w:r>
      <w:r w:rsidR="00771DA4">
        <w:rPr>
          <w:sz w:val="18"/>
          <w:szCs w:val="18"/>
        </w:rPr>
        <w:t xml:space="preserve">lub użytkowników wieczystych </w:t>
      </w:r>
      <w:r w:rsidRPr="00DB57FA">
        <w:rPr>
          <w:sz w:val="18"/>
          <w:szCs w:val="18"/>
        </w:rPr>
        <w:t>nieruchomości, których wartość wzrosła na skutek następujących zdarzeń:</w:t>
      </w:r>
      <w:r w:rsidR="00771DA4">
        <w:rPr>
          <w:sz w:val="18"/>
          <w:szCs w:val="18"/>
        </w:rPr>
        <w:br/>
        <w:t>-</w:t>
      </w:r>
      <w:r w:rsidRPr="00DB57FA">
        <w:rPr>
          <w:sz w:val="18"/>
          <w:szCs w:val="18"/>
        </w:rPr>
        <w:t>podział nieruchomości</w:t>
      </w:r>
      <w:r w:rsidR="00BC5D8B">
        <w:rPr>
          <w:sz w:val="18"/>
          <w:szCs w:val="18"/>
        </w:rPr>
        <w:t>(max30%)</w:t>
      </w:r>
      <w:r w:rsidRPr="00DB57FA">
        <w:rPr>
          <w:sz w:val="18"/>
          <w:szCs w:val="18"/>
        </w:rPr>
        <w:t>,</w:t>
      </w:r>
      <w:r w:rsidR="00771DA4">
        <w:rPr>
          <w:sz w:val="18"/>
          <w:szCs w:val="18"/>
        </w:rPr>
        <w:br/>
        <w:t>-</w:t>
      </w:r>
      <w:r w:rsidRPr="00DB57FA">
        <w:rPr>
          <w:sz w:val="18"/>
          <w:szCs w:val="18"/>
        </w:rPr>
        <w:t>scalenie i podział nieruchomości</w:t>
      </w:r>
      <w:r w:rsidR="00BC5D8B">
        <w:rPr>
          <w:sz w:val="18"/>
          <w:szCs w:val="18"/>
        </w:rPr>
        <w:t>(max 50%)</w:t>
      </w:r>
      <w:r w:rsidRPr="00DB57FA">
        <w:rPr>
          <w:sz w:val="18"/>
          <w:szCs w:val="18"/>
        </w:rPr>
        <w:t>,</w:t>
      </w:r>
      <w:r w:rsidR="00771DA4">
        <w:rPr>
          <w:sz w:val="18"/>
          <w:szCs w:val="18"/>
        </w:rPr>
        <w:br/>
        <w:t>-</w:t>
      </w:r>
      <w:r w:rsidRPr="00DB57FA">
        <w:rPr>
          <w:sz w:val="18"/>
          <w:szCs w:val="18"/>
        </w:rPr>
        <w:t>budowy urządzeń infrastruktury technicznej</w:t>
      </w:r>
      <w:r w:rsidR="00771DA4">
        <w:rPr>
          <w:sz w:val="18"/>
          <w:szCs w:val="18"/>
        </w:rPr>
        <w:t xml:space="preserve"> </w:t>
      </w:r>
      <w:r w:rsidRPr="00DB57FA">
        <w:rPr>
          <w:sz w:val="18"/>
          <w:szCs w:val="18"/>
        </w:rPr>
        <w:t>z udziałem środków Skarbu Państwa lub jednostek samorządu terytorialnego.</w:t>
      </w:r>
    </w:p>
    <w:p w:rsidR="008958A4" w:rsidRPr="008958A4" w:rsidRDefault="00433AAA" w:rsidP="008958A4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15"/>
          <w:szCs w:val="15"/>
          <w:lang w:eastAsia="pl-PL"/>
        </w:rPr>
        <w:t>Pytania z PGN</w:t>
      </w:r>
      <w:r w:rsidR="008958A4" w:rsidRPr="008958A4">
        <w:rPr>
          <w:rFonts w:ascii="Times New Roman" w:eastAsia="Times New Roman" w:hAnsi="Times New Roman" w:cs="Times New Roman"/>
          <w:b/>
          <w:bCs/>
          <w:sz w:val="15"/>
          <w:szCs w:val="15"/>
          <w:lang w:eastAsia="pl-PL"/>
        </w:rPr>
        <w:br/>
      </w:r>
    </w:p>
    <w:p w:rsidR="008958A4" w:rsidRDefault="008958A4" w:rsidP="00550CFD">
      <w:pPr>
        <w:rPr>
          <w:rFonts w:eastAsiaTheme="minorEastAsia"/>
          <w:sz w:val="18"/>
          <w:szCs w:val="18"/>
        </w:rPr>
      </w:pPr>
      <w:r w:rsidRPr="008958A4">
        <w:rPr>
          <w:rFonts w:eastAsiaTheme="minorEastAsia"/>
          <w:sz w:val="18"/>
          <w:szCs w:val="18"/>
        </w:rPr>
        <w:t xml:space="preserve">nieruchomości.o jakich rodzajach(typach) nieruchomości mówi ustawa? cechy nieruchomości odróżniające ją od </w:t>
      </w:r>
    </w:p>
    <w:p w:rsidR="006A2B1B" w:rsidRDefault="006A2B1B" w:rsidP="008958A4">
      <w:pPr>
        <w:pStyle w:val="Nagwek6"/>
        <w:rPr>
          <w:rStyle w:val="messagebody"/>
        </w:rPr>
      </w:pPr>
      <w:r>
        <w:rPr>
          <w:rStyle w:val="messagebody"/>
        </w:rPr>
        <w:lastRenderedPageBreak/>
        <w:t>Pytania z dwóch kolokwio-egzaminów z tego roku z tymi samymi osobami:</w:t>
      </w:r>
    </w:p>
    <w:p w:rsidR="008958A4" w:rsidRDefault="006A2B1B" w:rsidP="008958A4">
      <w:pPr>
        <w:pStyle w:val="Nagwek6"/>
      </w:pPr>
      <w:r>
        <w:rPr>
          <w:rStyle w:val="messagebody"/>
        </w:rPr>
        <w:t>1.Rodzaje nieruchomości,</w:t>
      </w:r>
      <w:r>
        <w:rPr>
          <w:rStyle w:val="messagebody"/>
        </w:rPr>
        <w:br/>
      </w:r>
      <w:r w:rsidR="008958A4">
        <w:rPr>
          <w:rStyle w:val="messagebody"/>
        </w:rPr>
        <w:t>2. cechy nieruchomości,</w:t>
      </w:r>
      <w:r w:rsidR="008958A4">
        <w:br/>
      </w:r>
      <w:r w:rsidR="008958A4">
        <w:rPr>
          <w:rStyle w:val="messagebody"/>
        </w:rPr>
        <w:t xml:space="preserve">3. były jakieś informacje które należało przyporządkować do np.KW </w:t>
      </w:r>
      <w:r>
        <w:rPr>
          <w:rStyle w:val="messagebody"/>
        </w:rPr>
        <w:t>/</w:t>
      </w:r>
      <w:r w:rsidRPr="006A2B1B">
        <w:t xml:space="preserve"> </w:t>
      </w:r>
      <w:r w:rsidRPr="006A2B1B">
        <w:rPr>
          <w:rStyle w:val="messagebody"/>
        </w:rPr>
        <w:t xml:space="preserve">jakich informacji o właścicielu możemy sie dowiedzieć z KW </w:t>
      </w:r>
      <w:r>
        <w:rPr>
          <w:rStyle w:val="messagebody"/>
        </w:rPr>
        <w:br/>
      </w:r>
      <w:r w:rsidR="008958A4">
        <w:rPr>
          <w:rStyle w:val="messagebody"/>
        </w:rPr>
        <w:t>4. Chcesz wybudować dom - do jakich instytu</w:t>
      </w:r>
      <w:r>
        <w:rPr>
          <w:rStyle w:val="messagebody"/>
        </w:rPr>
        <w:t>cji trzeba się udać i z jakich ź</w:t>
      </w:r>
      <w:r w:rsidR="008958A4">
        <w:rPr>
          <w:rStyle w:val="messagebody"/>
        </w:rPr>
        <w:t>ródeł skorzystać,</w:t>
      </w:r>
      <w:r>
        <w:rPr>
          <w:rStyle w:val="messagebody"/>
        </w:rPr>
        <w:br/>
        <w:t>5.</w:t>
      </w:r>
      <w:r w:rsidRPr="006A2B1B">
        <w:rPr>
          <w:rStyle w:val="messagebody"/>
        </w:rPr>
        <w:t>do jakic</w:t>
      </w:r>
      <w:r>
        <w:rPr>
          <w:rStyle w:val="messagebody"/>
        </w:rPr>
        <w:t>h rejestrów  sięgnąć gdy jesteśm</w:t>
      </w:r>
      <w:r w:rsidRPr="006A2B1B">
        <w:rPr>
          <w:rStyle w:val="messagebody"/>
        </w:rPr>
        <w:t>y zainteresowani kupnem konkretnej nieruchomości?</w:t>
      </w:r>
      <w:r>
        <w:rPr>
          <w:rStyle w:val="messagebody"/>
        </w:rPr>
        <w:br/>
        <w:t xml:space="preserve">6. </w:t>
      </w:r>
      <w:r w:rsidR="008958A4">
        <w:rPr>
          <w:rStyle w:val="messagebody"/>
        </w:rPr>
        <w:t>co wg, ciebie nalezy zmieni</w:t>
      </w:r>
      <w:r>
        <w:rPr>
          <w:rStyle w:val="messagebody"/>
        </w:rPr>
        <w:t>ć w opodatkowaniu nieruchomośći</w:t>
      </w:r>
      <w:r>
        <w:rPr>
          <w:rStyle w:val="messagebody"/>
        </w:rPr>
        <w:br/>
        <w:t>7.Wymienić  Prawa rzeczowe</w:t>
      </w:r>
      <w:r>
        <w:rPr>
          <w:rStyle w:val="messagebody"/>
        </w:rPr>
        <w:br/>
        <w:t>8. Wymienić ograniczone prawa rzeczowe</w:t>
      </w:r>
      <w:r>
        <w:rPr>
          <w:rStyle w:val="messagebody"/>
        </w:rPr>
        <w:br/>
        <w:t>9</w:t>
      </w:r>
      <w:r w:rsidR="008958A4">
        <w:rPr>
          <w:rStyle w:val="messagebody"/>
        </w:rPr>
        <w:t>. wyliczyc udziały</w:t>
      </w:r>
      <w:r>
        <w:rPr>
          <w:rStyle w:val="messagebody"/>
        </w:rPr>
        <w:t>+</w:t>
      </w:r>
      <w:r w:rsidR="008958A4">
        <w:rPr>
          <w:rStyle w:val="messagebody"/>
        </w:rPr>
        <w:t xml:space="preserve"> pytanie: jaki wyn</w:t>
      </w:r>
      <w:r>
        <w:rPr>
          <w:rStyle w:val="messagebody"/>
        </w:rPr>
        <w:t>iesie zysk z reklamy na budynku</w:t>
      </w:r>
      <w:r w:rsidR="008958A4">
        <w:rPr>
          <w:rStyle w:val="messagebody"/>
        </w:rPr>
        <w:t>?</w:t>
      </w:r>
      <w:r>
        <w:rPr>
          <w:rStyle w:val="messagebody"/>
        </w:rPr>
        <w:t xml:space="preserve"> </w:t>
      </w:r>
      <w:r w:rsidR="008958A4">
        <w:rPr>
          <w:rStyle w:val="messagebody"/>
        </w:rPr>
        <w:t>(odp nikt nie ma zysku)</w:t>
      </w:r>
      <w:r>
        <w:rPr>
          <w:rStyle w:val="messagebody"/>
        </w:rPr>
        <w:br/>
        <w:t>10.</w:t>
      </w:r>
      <w:r w:rsidRPr="006A2B1B">
        <w:t xml:space="preserve"> </w:t>
      </w:r>
      <w:r>
        <w:t xml:space="preserve">wyliczyć coś </w:t>
      </w:r>
      <w:r w:rsidRPr="006A2B1B">
        <w:rPr>
          <w:rStyle w:val="messagebody"/>
        </w:rPr>
        <w:t>z scalania i podziału nieruchomośc</w:t>
      </w:r>
      <w:r>
        <w:rPr>
          <w:rStyle w:val="messagebody"/>
        </w:rPr>
        <w:t>i</w:t>
      </w:r>
      <w:r>
        <w:rPr>
          <w:rStyle w:val="messagebody"/>
        </w:rPr>
        <w:br/>
        <w:t>11.</w:t>
      </w:r>
      <w:r w:rsidRPr="006A2B1B">
        <w:t xml:space="preserve"> </w:t>
      </w:r>
      <w:r w:rsidRPr="006A2B1B">
        <w:rPr>
          <w:rStyle w:val="messagebody"/>
        </w:rPr>
        <w:t>co trzeba zrobic żeby zostać rzeczoznawcą majątkowym?</w:t>
      </w:r>
      <w:r>
        <w:rPr>
          <w:rStyle w:val="messagebody"/>
        </w:rPr>
        <w:br/>
        <w:t>12.co to jest uwłaszczenie?</w:t>
      </w:r>
      <w:r>
        <w:rPr>
          <w:rStyle w:val="messagebody"/>
        </w:rPr>
        <w:br/>
        <w:t>13.</w:t>
      </w:r>
      <w:r w:rsidRPr="006A2B1B">
        <w:t xml:space="preserve"> </w:t>
      </w:r>
      <w:r>
        <w:rPr>
          <w:rStyle w:val="messagebody"/>
        </w:rPr>
        <w:t>facet zbudował 2 domy</w:t>
      </w:r>
      <w:r w:rsidRPr="006A2B1B">
        <w:rPr>
          <w:rStyle w:val="messagebody"/>
        </w:rPr>
        <w:t xml:space="preserve"> na gruncie w użytkowaniu wieczystym w 1 domu mieszka on a w 2 jego matka i brat. jakie tu występują wiązki praw?</w:t>
      </w:r>
      <w:r w:rsidR="008958A4">
        <w:br/>
      </w:r>
    </w:p>
    <w:p w:rsidR="008958A4" w:rsidRPr="00550CFD" w:rsidRDefault="008958A4" w:rsidP="00550CFD">
      <w:pPr>
        <w:rPr>
          <w:rFonts w:eastAsiaTheme="minorEastAsia"/>
          <w:sz w:val="18"/>
          <w:szCs w:val="18"/>
        </w:rPr>
      </w:pPr>
    </w:p>
    <w:sectPr w:rsidR="008958A4" w:rsidRPr="00550CFD" w:rsidSect="00C55E16">
      <w:pgSz w:w="11906" w:h="16838"/>
      <w:pgMar w:top="851" w:right="1417" w:bottom="709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5E3E"/>
    <w:multiLevelType w:val="hybridMultilevel"/>
    <w:tmpl w:val="8AC08C8A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41348"/>
    <w:multiLevelType w:val="hybridMultilevel"/>
    <w:tmpl w:val="EE70FBD2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53C8D"/>
    <w:multiLevelType w:val="hybridMultilevel"/>
    <w:tmpl w:val="7C58D996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6C3099"/>
    <w:multiLevelType w:val="hybridMultilevel"/>
    <w:tmpl w:val="4D2299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B530F"/>
    <w:multiLevelType w:val="hybridMultilevel"/>
    <w:tmpl w:val="7E46A668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3372E8"/>
    <w:multiLevelType w:val="hybridMultilevel"/>
    <w:tmpl w:val="EB94550A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5D05F2"/>
    <w:multiLevelType w:val="hybridMultilevel"/>
    <w:tmpl w:val="AE72B990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0F48A8"/>
    <w:multiLevelType w:val="hybridMultilevel"/>
    <w:tmpl w:val="1B0606CE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B711F"/>
    <w:multiLevelType w:val="hybridMultilevel"/>
    <w:tmpl w:val="F3689594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85339"/>
    <w:multiLevelType w:val="hybridMultilevel"/>
    <w:tmpl w:val="08167C0C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8D1426"/>
    <w:multiLevelType w:val="hybridMultilevel"/>
    <w:tmpl w:val="5BD43D1A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E50050"/>
    <w:multiLevelType w:val="hybridMultilevel"/>
    <w:tmpl w:val="44607726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271AED"/>
    <w:multiLevelType w:val="hybridMultilevel"/>
    <w:tmpl w:val="66AE8ADC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11"/>
  </w:num>
  <w:num w:numId="10">
    <w:abstractNumId w:val="12"/>
  </w:num>
  <w:num w:numId="11">
    <w:abstractNumId w:val="1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7305"/>
    <w:rsid w:val="00081705"/>
    <w:rsid w:val="000A1037"/>
    <w:rsid w:val="001071DF"/>
    <w:rsid w:val="00112F45"/>
    <w:rsid w:val="00152683"/>
    <w:rsid w:val="001746ED"/>
    <w:rsid w:val="00190F43"/>
    <w:rsid w:val="00335ABD"/>
    <w:rsid w:val="00345130"/>
    <w:rsid w:val="003F7133"/>
    <w:rsid w:val="004033C2"/>
    <w:rsid w:val="00433AAA"/>
    <w:rsid w:val="00497DD3"/>
    <w:rsid w:val="00550CFD"/>
    <w:rsid w:val="00560651"/>
    <w:rsid w:val="006076AF"/>
    <w:rsid w:val="006219D1"/>
    <w:rsid w:val="00662CAC"/>
    <w:rsid w:val="006A2B1B"/>
    <w:rsid w:val="00747305"/>
    <w:rsid w:val="00771DA4"/>
    <w:rsid w:val="00825A4B"/>
    <w:rsid w:val="008958A4"/>
    <w:rsid w:val="008A3F68"/>
    <w:rsid w:val="008D1A81"/>
    <w:rsid w:val="00904C9C"/>
    <w:rsid w:val="0091611D"/>
    <w:rsid w:val="009171F3"/>
    <w:rsid w:val="00917730"/>
    <w:rsid w:val="00935C2E"/>
    <w:rsid w:val="009A5069"/>
    <w:rsid w:val="009F0559"/>
    <w:rsid w:val="00A04ADB"/>
    <w:rsid w:val="00AB550E"/>
    <w:rsid w:val="00AE1CBA"/>
    <w:rsid w:val="00B31894"/>
    <w:rsid w:val="00B37BBA"/>
    <w:rsid w:val="00BB6A18"/>
    <w:rsid w:val="00BC5D8B"/>
    <w:rsid w:val="00BE7252"/>
    <w:rsid w:val="00C55E16"/>
    <w:rsid w:val="00CA42FF"/>
    <w:rsid w:val="00CE7D56"/>
    <w:rsid w:val="00D52A67"/>
    <w:rsid w:val="00DB57FA"/>
    <w:rsid w:val="00E76E82"/>
    <w:rsid w:val="00F07F52"/>
    <w:rsid w:val="00F13D8D"/>
    <w:rsid w:val="00F42A01"/>
    <w:rsid w:val="00F7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19D1"/>
  </w:style>
  <w:style w:type="paragraph" w:styleId="Nagwek6">
    <w:name w:val="heading 6"/>
    <w:basedOn w:val="Normalny"/>
    <w:link w:val="Nagwek6Znak"/>
    <w:uiPriority w:val="9"/>
    <w:qFormat/>
    <w:rsid w:val="008958A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7305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25A4B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5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A4B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rsid w:val="008958A4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customStyle="1" w:styleId="messagebody">
    <w:name w:val="messagebody"/>
    <w:basedOn w:val="Domylnaczcionkaakapitu"/>
    <w:rsid w:val="008958A4"/>
  </w:style>
  <w:style w:type="character" w:customStyle="1" w:styleId="textexposedshow">
    <w:name w:val="text_exposed_show"/>
    <w:basedOn w:val="Domylnaczcionkaakapitu"/>
    <w:rsid w:val="008958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2652</Words>
  <Characters>15913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Sylwia</cp:lastModifiedBy>
  <cp:revision>2</cp:revision>
  <dcterms:created xsi:type="dcterms:W3CDTF">2012-01-25T16:59:00Z</dcterms:created>
  <dcterms:modified xsi:type="dcterms:W3CDTF">2012-01-25T16:59:00Z</dcterms:modified>
</cp:coreProperties>
</file>